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007" w:rsidRDefault="00696007">
      <w:pPr>
        <w:pStyle w:val="right"/>
      </w:pPr>
    </w:p>
    <w:p w:rsidR="00D708CF" w:rsidRPr="00D13C31" w:rsidRDefault="00944FDF">
      <w:pPr>
        <w:pStyle w:val="right"/>
      </w:pPr>
      <w:r>
        <w:t>Stare Miasto</w:t>
      </w:r>
      <w:r w:rsidR="005E4F19" w:rsidRPr="00D13C31">
        <w:t xml:space="preserve">, dnia </w:t>
      </w:r>
      <w:r w:rsidR="005165E7">
        <w:t>11</w:t>
      </w:r>
      <w:r w:rsidR="006655CD">
        <w:t>.07</w:t>
      </w:r>
      <w:r w:rsidR="00476E71">
        <w:t>.2022</w:t>
      </w:r>
      <w:r w:rsidR="00074310">
        <w:t>r.</w:t>
      </w:r>
    </w:p>
    <w:p w:rsidR="00D708CF" w:rsidRPr="00D13C31" w:rsidRDefault="00D708CF">
      <w:pPr>
        <w:pStyle w:val="p"/>
      </w:pPr>
    </w:p>
    <w:p w:rsidR="00944FDF" w:rsidRDefault="00944FDF" w:rsidP="00944FDF">
      <w:pPr>
        <w:pStyle w:val="p"/>
      </w:pPr>
      <w:r>
        <w:rPr>
          <w:rStyle w:val="bold"/>
        </w:rPr>
        <w:t>GMINA STARE MIASTO</w:t>
      </w:r>
    </w:p>
    <w:p w:rsidR="00944FDF" w:rsidRDefault="00944FDF" w:rsidP="00944FDF">
      <w:pPr>
        <w:pStyle w:val="p"/>
      </w:pPr>
    </w:p>
    <w:p w:rsidR="00944FDF" w:rsidRDefault="006655CD" w:rsidP="00944FDF">
      <w:pPr>
        <w:pStyle w:val="center"/>
        <w:spacing w:line="240" w:lineRule="auto"/>
        <w:jc w:val="both"/>
        <w:rPr>
          <w:rFonts w:ascii="Arial" w:hAnsi="Arial" w:cs="Arial"/>
          <w:b/>
        </w:rPr>
      </w:pPr>
      <w:r>
        <w:rPr>
          <w:rStyle w:val="bold"/>
          <w:rFonts w:ascii="Arial" w:hAnsi="Arial" w:cs="Arial"/>
        </w:rPr>
        <w:t>Nr sprawy: IZP.271.1.7</w:t>
      </w:r>
      <w:r w:rsidR="00476E71">
        <w:rPr>
          <w:rStyle w:val="bold"/>
          <w:rFonts w:ascii="Arial" w:hAnsi="Arial" w:cs="Arial"/>
        </w:rPr>
        <w:t>.2022</w:t>
      </w:r>
      <w:r w:rsidR="00695AF1">
        <w:rPr>
          <w:rStyle w:val="bold"/>
          <w:rFonts w:ascii="Arial" w:hAnsi="Arial" w:cs="Arial"/>
        </w:rPr>
        <w:t xml:space="preserve">, </w:t>
      </w:r>
      <w:r w:rsidR="00695AF1" w:rsidRPr="00695AF1">
        <w:rPr>
          <w:rFonts w:ascii="Arial" w:hAnsi="Arial" w:cs="Arial"/>
          <w:b/>
          <w:color w:val="000000"/>
          <w:shd w:val="clear" w:color="auto" w:fill="FFFFFF"/>
        </w:rPr>
        <w:t xml:space="preserve">nr </w:t>
      </w:r>
      <w:r w:rsidR="00332459">
        <w:rPr>
          <w:rFonts w:ascii="Arial" w:hAnsi="Arial" w:cs="Arial"/>
          <w:b/>
          <w:color w:val="000000"/>
          <w:shd w:val="clear" w:color="auto" w:fill="FFFFFF"/>
        </w:rPr>
        <w:t>o</w:t>
      </w:r>
      <w:r w:rsidR="00695AF1" w:rsidRPr="00695AF1">
        <w:rPr>
          <w:rFonts w:ascii="Arial" w:hAnsi="Arial" w:cs="Arial"/>
          <w:b/>
          <w:color w:val="000000"/>
          <w:shd w:val="clear" w:color="auto" w:fill="FFFFFF"/>
        </w:rPr>
        <w:t xml:space="preserve">głoszenia: </w:t>
      </w:r>
      <w:r w:rsidR="00C41671" w:rsidRPr="00C41671">
        <w:rPr>
          <w:rFonts w:ascii="Arial" w:hAnsi="Arial" w:cs="Arial"/>
          <w:b/>
        </w:rPr>
        <w:t>2022/BZP 00248320/01</w:t>
      </w:r>
    </w:p>
    <w:p w:rsidR="00944FDF" w:rsidRDefault="00944FDF" w:rsidP="00944FDF">
      <w:pPr>
        <w:pStyle w:val="p"/>
      </w:pPr>
    </w:p>
    <w:p w:rsidR="00944FDF" w:rsidRDefault="00944FDF" w:rsidP="00944FDF">
      <w:pPr>
        <w:pStyle w:val="center"/>
        <w:rPr>
          <w:rStyle w:val="bold"/>
        </w:rPr>
      </w:pPr>
    </w:p>
    <w:p w:rsidR="00944FDF" w:rsidRDefault="00944FDF" w:rsidP="00944FDF">
      <w:pPr>
        <w:pStyle w:val="center"/>
        <w:rPr>
          <w:rStyle w:val="bold"/>
        </w:rPr>
      </w:pP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SPECYFIKACJA WARUNKÓW ZAMÓWIENIA</w:t>
      </w:r>
    </w:p>
    <w:p w:rsidR="00944FDF" w:rsidRPr="00371A19" w:rsidRDefault="00944FDF" w:rsidP="00944FDF">
      <w:pPr>
        <w:pStyle w:val="center"/>
        <w:rPr>
          <w:rStyle w:val="bold"/>
          <w:rFonts w:ascii="Arial" w:hAnsi="Arial" w:cs="Arial"/>
          <w:sz w:val="30"/>
          <w:szCs w:val="30"/>
        </w:rPr>
      </w:pPr>
      <w:r w:rsidRPr="00371A19">
        <w:rPr>
          <w:rStyle w:val="bold"/>
          <w:rFonts w:ascii="Arial" w:hAnsi="Arial" w:cs="Arial"/>
          <w:sz w:val="30"/>
          <w:szCs w:val="30"/>
        </w:rPr>
        <w:t>(SWZ)</w:t>
      </w:r>
    </w:p>
    <w:p w:rsidR="00944FDF" w:rsidRDefault="00944FDF" w:rsidP="00944FDF">
      <w:pPr>
        <w:pStyle w:val="center"/>
      </w:pPr>
    </w:p>
    <w:p w:rsidR="00E325B3" w:rsidRDefault="00E325B3" w:rsidP="00476E71">
      <w:pPr>
        <w:pStyle w:val="justify"/>
        <w:spacing w:line="240" w:lineRule="auto"/>
        <w:jc w:val="center"/>
        <w:rPr>
          <w:rStyle w:val="bold"/>
          <w:rFonts w:ascii="Arial" w:hAnsi="Arial" w:cs="Arial"/>
          <w:sz w:val="26"/>
          <w:szCs w:val="26"/>
        </w:rPr>
      </w:pPr>
    </w:p>
    <w:p w:rsidR="002F3751" w:rsidRPr="002F3751" w:rsidRDefault="002F3751" w:rsidP="002F3751">
      <w:pPr>
        <w:pStyle w:val="justify"/>
        <w:spacing w:line="240" w:lineRule="auto"/>
        <w:ind w:left="284"/>
        <w:jc w:val="center"/>
        <w:rPr>
          <w:rStyle w:val="bold"/>
          <w:rFonts w:ascii="Arial" w:hAnsi="Arial" w:cs="Arial"/>
          <w:sz w:val="28"/>
          <w:szCs w:val="28"/>
        </w:rPr>
      </w:pPr>
      <w:r w:rsidRPr="002F3751">
        <w:rPr>
          <w:rStyle w:val="bold"/>
          <w:rFonts w:ascii="Arial" w:hAnsi="Arial" w:cs="Arial"/>
          <w:sz w:val="28"/>
          <w:szCs w:val="28"/>
        </w:rPr>
        <w:t xml:space="preserve">PRZEBUDOWA PLACÓW ZABAW W MIEJSCOWOŚCI ŻYCHLIN </w:t>
      </w:r>
    </w:p>
    <w:p w:rsidR="002F3751" w:rsidRPr="002F3751" w:rsidRDefault="002F3751" w:rsidP="002F3751">
      <w:pPr>
        <w:pStyle w:val="justify"/>
        <w:spacing w:line="240" w:lineRule="auto"/>
        <w:ind w:left="284"/>
        <w:jc w:val="center"/>
        <w:rPr>
          <w:rStyle w:val="bold"/>
          <w:rFonts w:ascii="Arial" w:hAnsi="Arial" w:cs="Arial"/>
          <w:sz w:val="28"/>
          <w:szCs w:val="28"/>
        </w:rPr>
      </w:pPr>
      <w:r w:rsidRPr="002F3751">
        <w:rPr>
          <w:rStyle w:val="bold"/>
          <w:rFonts w:ascii="Arial" w:hAnsi="Arial" w:cs="Arial"/>
          <w:sz w:val="28"/>
          <w:szCs w:val="28"/>
        </w:rPr>
        <w:t>ORAZ MODERNIZACJA KOMPLEKSU SPORTOWEGO ORLIK W M. STARE MIASTO WRAZ Z WYMIANĄ NAWIERZCHNI POLIURETANOWEJ</w:t>
      </w:r>
    </w:p>
    <w:p w:rsidR="002F3751" w:rsidRPr="002F3751" w:rsidRDefault="002F3751" w:rsidP="002F3751">
      <w:pPr>
        <w:pStyle w:val="justify"/>
        <w:spacing w:line="240" w:lineRule="auto"/>
        <w:ind w:left="284"/>
        <w:jc w:val="center"/>
        <w:rPr>
          <w:rStyle w:val="bold"/>
          <w:rFonts w:ascii="Arial" w:hAnsi="Arial" w:cs="Arial"/>
          <w:sz w:val="24"/>
          <w:szCs w:val="24"/>
        </w:rPr>
      </w:pPr>
      <w:r w:rsidRPr="002F3751">
        <w:rPr>
          <w:rStyle w:val="bold"/>
          <w:rFonts w:ascii="Arial" w:hAnsi="Arial" w:cs="Arial"/>
          <w:sz w:val="24"/>
          <w:szCs w:val="24"/>
        </w:rPr>
        <w:t>Część 1: Przebudowa placów zabaw w miejscowości Żychlin</w:t>
      </w:r>
    </w:p>
    <w:p w:rsidR="002F3751" w:rsidRPr="002F3751" w:rsidRDefault="002F3751" w:rsidP="002F3751">
      <w:pPr>
        <w:pStyle w:val="justify"/>
        <w:spacing w:line="240" w:lineRule="auto"/>
        <w:ind w:left="284"/>
        <w:jc w:val="center"/>
        <w:rPr>
          <w:rStyle w:val="bold"/>
          <w:rFonts w:ascii="Arial" w:hAnsi="Arial" w:cs="Arial"/>
          <w:sz w:val="24"/>
          <w:szCs w:val="24"/>
        </w:rPr>
      </w:pPr>
      <w:r w:rsidRPr="002F3751">
        <w:rPr>
          <w:rStyle w:val="bold"/>
          <w:rFonts w:ascii="Arial" w:hAnsi="Arial" w:cs="Arial"/>
          <w:sz w:val="24"/>
          <w:szCs w:val="24"/>
        </w:rPr>
        <w:t xml:space="preserve">Część 2: Modernizacja kompleksu sportowego Orlik w m. Stare Miasto </w:t>
      </w:r>
    </w:p>
    <w:p w:rsidR="002F3751" w:rsidRPr="002F3751" w:rsidRDefault="002F3751" w:rsidP="002F3751">
      <w:pPr>
        <w:pStyle w:val="justify"/>
        <w:spacing w:line="240" w:lineRule="auto"/>
        <w:ind w:left="284"/>
        <w:jc w:val="center"/>
        <w:rPr>
          <w:rStyle w:val="bold"/>
          <w:rFonts w:ascii="Arial" w:hAnsi="Arial" w:cs="Arial"/>
          <w:sz w:val="24"/>
          <w:szCs w:val="24"/>
        </w:rPr>
      </w:pPr>
      <w:r w:rsidRPr="002F3751">
        <w:rPr>
          <w:rStyle w:val="bold"/>
          <w:rFonts w:ascii="Arial" w:hAnsi="Arial" w:cs="Arial"/>
          <w:sz w:val="24"/>
          <w:szCs w:val="24"/>
        </w:rPr>
        <w:t>wraz z wymianą nawierzchni poliuretanowej</w:t>
      </w:r>
    </w:p>
    <w:p w:rsidR="00476E71" w:rsidRDefault="00476E71" w:rsidP="005E0FB6">
      <w:pPr>
        <w:pStyle w:val="p"/>
        <w:jc w:val="center"/>
        <w:rPr>
          <w:rFonts w:ascii="Arial" w:hAnsi="Arial" w:cs="Arial"/>
        </w:rPr>
      </w:pPr>
    </w:p>
    <w:p w:rsidR="00476E71" w:rsidRDefault="00476E71" w:rsidP="005E0FB6">
      <w:pPr>
        <w:pStyle w:val="p"/>
        <w:jc w:val="center"/>
        <w:rPr>
          <w:rFonts w:ascii="Arial" w:hAnsi="Arial" w:cs="Arial"/>
        </w:rPr>
      </w:pPr>
    </w:p>
    <w:p w:rsidR="005E0FB6" w:rsidRDefault="005E0FB6" w:rsidP="005E0FB6">
      <w:pPr>
        <w:pStyle w:val="p"/>
        <w:jc w:val="center"/>
        <w:rPr>
          <w:rFonts w:ascii="Arial" w:hAnsi="Arial" w:cs="Arial"/>
        </w:rPr>
      </w:pPr>
      <w:r>
        <w:rPr>
          <w:rFonts w:ascii="Arial" w:hAnsi="Arial" w:cs="Arial"/>
        </w:rPr>
        <w:t>o wartości mniejszej niż progi unijne wskazane w art. 3 ust. 1</w:t>
      </w:r>
    </w:p>
    <w:p w:rsidR="00D708CF" w:rsidRDefault="005E0FB6" w:rsidP="005E0FB6">
      <w:pPr>
        <w:pStyle w:val="p"/>
        <w:jc w:val="center"/>
        <w:rPr>
          <w:rFonts w:ascii="Arial" w:hAnsi="Arial" w:cs="Arial"/>
        </w:rPr>
      </w:pPr>
      <w:r>
        <w:rPr>
          <w:rFonts w:ascii="Arial" w:hAnsi="Arial" w:cs="Arial"/>
        </w:rPr>
        <w:t>ustawy Prawo Zamówień P</w:t>
      </w:r>
      <w:r w:rsidRPr="0074130E">
        <w:rPr>
          <w:rFonts w:ascii="Arial" w:hAnsi="Arial" w:cs="Arial"/>
        </w:rPr>
        <w:t>ubl</w:t>
      </w:r>
      <w:r>
        <w:rPr>
          <w:rFonts w:ascii="Arial" w:hAnsi="Arial" w:cs="Arial"/>
        </w:rPr>
        <w:t>icznych</w:t>
      </w:r>
    </w:p>
    <w:p w:rsidR="005E0FB6" w:rsidRDefault="005E0FB6">
      <w:pPr>
        <w:pStyle w:val="p"/>
        <w:rPr>
          <w:rFonts w:ascii="Arial" w:hAnsi="Arial" w:cs="Arial"/>
        </w:rPr>
      </w:pPr>
    </w:p>
    <w:p w:rsidR="005E0FB6" w:rsidRPr="0074130E" w:rsidRDefault="005E0FB6">
      <w:pPr>
        <w:pStyle w:val="p"/>
        <w:rPr>
          <w:rFonts w:ascii="Arial" w:hAnsi="Arial" w:cs="Arial"/>
        </w:rPr>
      </w:pPr>
    </w:p>
    <w:p w:rsidR="005E0FB6" w:rsidRDefault="00D3597C" w:rsidP="005E0FB6">
      <w:pPr>
        <w:pStyle w:val="justify"/>
        <w:jc w:val="center"/>
        <w:rPr>
          <w:rFonts w:ascii="Arial" w:hAnsi="Arial" w:cs="Arial"/>
        </w:rPr>
      </w:pPr>
      <w:r w:rsidRPr="0074130E">
        <w:rPr>
          <w:rFonts w:ascii="Arial" w:hAnsi="Arial" w:cs="Arial"/>
        </w:rPr>
        <w:t xml:space="preserve">Postępowanie </w:t>
      </w:r>
      <w:r w:rsidR="005E0FB6">
        <w:rPr>
          <w:rFonts w:ascii="Arial" w:hAnsi="Arial" w:cs="Arial"/>
        </w:rPr>
        <w:t xml:space="preserve">o udzielenie zamówienia prowadzone jest </w:t>
      </w:r>
      <w:r w:rsidR="00FD0344">
        <w:rPr>
          <w:rFonts w:ascii="Arial" w:hAnsi="Arial" w:cs="Arial"/>
        </w:rPr>
        <w:t xml:space="preserve">w trybie podstawowym </w:t>
      </w:r>
    </w:p>
    <w:p w:rsidR="005E0FB6" w:rsidRDefault="00FD0344" w:rsidP="005E0FB6">
      <w:pPr>
        <w:pStyle w:val="justify"/>
        <w:jc w:val="center"/>
        <w:rPr>
          <w:rFonts w:ascii="Arial" w:hAnsi="Arial" w:cs="Arial"/>
        </w:rPr>
      </w:pPr>
      <w:r>
        <w:rPr>
          <w:rFonts w:ascii="Arial" w:hAnsi="Arial" w:cs="Arial"/>
        </w:rPr>
        <w:t>n</w:t>
      </w:r>
      <w:r w:rsidR="005E0FB6">
        <w:rPr>
          <w:rFonts w:ascii="Arial" w:hAnsi="Arial" w:cs="Arial"/>
        </w:rPr>
        <w:t xml:space="preserve">a podstawie </w:t>
      </w:r>
      <w:r>
        <w:rPr>
          <w:rFonts w:ascii="Arial" w:hAnsi="Arial" w:cs="Arial"/>
        </w:rPr>
        <w:t xml:space="preserve">ustawy </w:t>
      </w:r>
      <w:r w:rsidR="005E0FB6">
        <w:rPr>
          <w:rFonts w:ascii="Arial" w:hAnsi="Arial" w:cs="Arial"/>
        </w:rPr>
        <w:t xml:space="preserve">z dnia 11 września 2019r. </w:t>
      </w:r>
      <w:r>
        <w:rPr>
          <w:rFonts w:ascii="Arial" w:hAnsi="Arial" w:cs="Arial"/>
        </w:rPr>
        <w:t>Prawo Zamówień P</w:t>
      </w:r>
      <w:r w:rsidR="00D3597C" w:rsidRPr="0074130E">
        <w:rPr>
          <w:rFonts w:ascii="Arial" w:hAnsi="Arial" w:cs="Arial"/>
        </w:rPr>
        <w:t>ubl</w:t>
      </w:r>
      <w:r>
        <w:rPr>
          <w:rFonts w:ascii="Arial" w:hAnsi="Arial" w:cs="Arial"/>
        </w:rPr>
        <w:t xml:space="preserve">icznych </w:t>
      </w:r>
    </w:p>
    <w:p w:rsidR="00D708CF" w:rsidRDefault="00FD0344" w:rsidP="005E0FB6">
      <w:pPr>
        <w:pStyle w:val="justify"/>
        <w:jc w:val="center"/>
        <w:rPr>
          <w:rFonts w:ascii="Arial" w:hAnsi="Arial" w:cs="Arial"/>
        </w:rPr>
      </w:pPr>
      <w:r>
        <w:rPr>
          <w:rFonts w:ascii="Arial" w:hAnsi="Arial" w:cs="Arial"/>
        </w:rPr>
        <w:t>– zwanej dalej „Ustawą”</w:t>
      </w:r>
    </w:p>
    <w:p w:rsidR="00FD0344" w:rsidRPr="0074130E" w:rsidRDefault="00FD0344" w:rsidP="00FD0344">
      <w:pPr>
        <w:pStyle w:val="justify"/>
        <w:jc w:val="center"/>
        <w:rPr>
          <w:rFonts w:ascii="Arial" w:hAnsi="Arial" w:cs="Arial"/>
        </w:rPr>
      </w:pPr>
    </w:p>
    <w:p w:rsidR="00E6515E" w:rsidRDefault="00E6515E">
      <w:pPr>
        <w:pStyle w:val="p"/>
        <w:rPr>
          <w:rStyle w:val="bold"/>
        </w:rPr>
      </w:pPr>
    </w:p>
    <w:p w:rsidR="00E6515E" w:rsidRPr="00547CDD" w:rsidRDefault="00E6515E" w:rsidP="00547CDD">
      <w:pPr>
        <w:pStyle w:val="p"/>
        <w:jc w:val="center"/>
        <w:rPr>
          <w:rStyle w:val="bold"/>
          <w:rFonts w:ascii="Arial" w:hAnsi="Arial" w:cs="Arial"/>
        </w:rPr>
      </w:pPr>
    </w:p>
    <w:p w:rsidR="00E6515E" w:rsidRDefault="00E6515E">
      <w:pPr>
        <w:pStyle w:val="p"/>
        <w:rPr>
          <w:rFonts w:ascii="Arial" w:hAnsi="Arial" w:cs="Arial"/>
          <w:b/>
        </w:rPr>
      </w:pPr>
    </w:p>
    <w:p w:rsidR="00812EF8" w:rsidRDefault="00812EF8">
      <w:pPr>
        <w:pStyle w:val="p"/>
        <w:rPr>
          <w:rFonts w:ascii="Arial" w:hAnsi="Arial" w:cs="Arial"/>
          <w:b/>
        </w:rPr>
      </w:pPr>
    </w:p>
    <w:p w:rsidR="00812EF8" w:rsidRDefault="00812EF8">
      <w:pPr>
        <w:pStyle w:val="p"/>
        <w:rPr>
          <w:rFonts w:ascii="Arial" w:hAnsi="Arial" w:cs="Arial"/>
          <w:b/>
        </w:rPr>
      </w:pPr>
    </w:p>
    <w:p w:rsidR="00812EF8" w:rsidRDefault="00812EF8">
      <w:pPr>
        <w:pStyle w:val="p"/>
        <w:rPr>
          <w:rFonts w:ascii="Arial" w:hAnsi="Arial" w:cs="Arial"/>
          <w:b/>
        </w:rPr>
      </w:pPr>
    </w:p>
    <w:p w:rsidR="00812EF8" w:rsidRDefault="00812EF8">
      <w:pPr>
        <w:pStyle w:val="p"/>
        <w:rPr>
          <w:rFonts w:ascii="Arial" w:hAnsi="Arial" w:cs="Arial"/>
          <w:b/>
        </w:rPr>
      </w:pPr>
    </w:p>
    <w:p w:rsidR="00812EF8" w:rsidRDefault="00812EF8">
      <w:pPr>
        <w:pStyle w:val="p"/>
        <w:rPr>
          <w:rFonts w:ascii="Arial" w:hAnsi="Arial" w:cs="Arial"/>
          <w:b/>
        </w:rPr>
      </w:pPr>
    </w:p>
    <w:p w:rsidR="00E86A18" w:rsidRDefault="00E86A18">
      <w:pPr>
        <w:pStyle w:val="p"/>
        <w:rPr>
          <w:rFonts w:ascii="Arial" w:hAnsi="Arial" w:cs="Arial"/>
          <w:b/>
        </w:rPr>
      </w:pPr>
    </w:p>
    <w:p w:rsidR="00E86A18" w:rsidRDefault="00E86A18">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6E4516" w:rsidP="006E4516">
      <w:pPr>
        <w:pStyle w:val="p"/>
        <w:tabs>
          <w:tab w:val="left" w:pos="3705"/>
        </w:tabs>
        <w:rPr>
          <w:rStyle w:val="bold"/>
        </w:rPr>
      </w:pPr>
      <w:r>
        <w:rPr>
          <w:rStyle w:val="bold"/>
        </w:rPr>
        <w:tab/>
      </w: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E6515E" w:rsidRDefault="00E6515E">
      <w:pPr>
        <w:pStyle w:val="p"/>
        <w:rPr>
          <w:rStyle w:val="bold"/>
        </w:rPr>
      </w:pPr>
    </w:p>
    <w:p w:rsidR="0074130E" w:rsidRDefault="0074130E">
      <w:pPr>
        <w:pStyle w:val="p"/>
        <w:rPr>
          <w:rStyle w:val="bold"/>
        </w:rPr>
      </w:pPr>
    </w:p>
    <w:p w:rsidR="002F3751" w:rsidRDefault="002F3751">
      <w:pPr>
        <w:pStyle w:val="p"/>
        <w:rPr>
          <w:rStyle w:val="bold"/>
        </w:rPr>
      </w:pPr>
    </w:p>
    <w:p w:rsidR="00FE5B58" w:rsidRDefault="00FE5B58">
      <w:pPr>
        <w:pStyle w:val="p"/>
        <w:rPr>
          <w:rStyle w:val="bold"/>
        </w:rPr>
      </w:pPr>
    </w:p>
    <w:p w:rsidR="00D708CF" w:rsidRPr="00B9283F" w:rsidRDefault="00D3597C">
      <w:pPr>
        <w:pStyle w:val="p"/>
        <w:rPr>
          <w:rFonts w:cs="Arial"/>
        </w:rPr>
      </w:pPr>
      <w:r w:rsidRPr="00B9283F">
        <w:rPr>
          <w:rStyle w:val="bold"/>
          <w:rFonts w:cs="Arial"/>
        </w:rPr>
        <w:lastRenderedPageBreak/>
        <w:t xml:space="preserve">1. </w:t>
      </w:r>
      <w:r w:rsidR="00E20D16" w:rsidRPr="00B9283F">
        <w:rPr>
          <w:rStyle w:val="bold"/>
          <w:rFonts w:cs="Arial"/>
        </w:rPr>
        <w:t>NAZWA, ADRES I DANE ZAMAWIAJĄCEGO</w:t>
      </w:r>
    </w:p>
    <w:p w:rsidR="00E20D16" w:rsidRPr="00B9283F" w:rsidRDefault="00E20D16">
      <w:pPr>
        <w:pStyle w:val="p"/>
        <w:rPr>
          <w:rFonts w:cs="Arial"/>
        </w:rPr>
      </w:pPr>
      <w:r w:rsidRPr="00B9283F">
        <w:rPr>
          <w:rFonts w:cs="Arial"/>
        </w:rPr>
        <w:t>1.1 Zamawiający:</w:t>
      </w:r>
    </w:p>
    <w:p w:rsidR="00944FDF" w:rsidRDefault="00944FDF" w:rsidP="00944FDF">
      <w:pPr>
        <w:pStyle w:val="p"/>
        <w:rPr>
          <w:rFonts w:cs="Arial"/>
          <w:b/>
        </w:rPr>
      </w:pPr>
      <w:r>
        <w:rPr>
          <w:rFonts w:cs="Arial"/>
          <w:b/>
        </w:rPr>
        <w:t xml:space="preserve">GMINA STARE MIASTO </w:t>
      </w:r>
    </w:p>
    <w:p w:rsidR="00944FDF" w:rsidRDefault="00944FDF" w:rsidP="00944FDF">
      <w:pPr>
        <w:pStyle w:val="p"/>
        <w:rPr>
          <w:rFonts w:cs="Arial"/>
          <w:b/>
        </w:rPr>
      </w:pPr>
      <w:r>
        <w:rPr>
          <w:rFonts w:cs="Arial"/>
          <w:b/>
        </w:rPr>
        <w:t>ul. Główna 16B 62-571 Stare Miasto</w:t>
      </w:r>
    </w:p>
    <w:p w:rsidR="00944FDF" w:rsidRPr="00944FDF" w:rsidRDefault="00944FDF" w:rsidP="00944FDF">
      <w:pPr>
        <w:pStyle w:val="p"/>
        <w:rPr>
          <w:rFonts w:cs="Arial"/>
          <w:b/>
          <w:lang w:val="en-US"/>
        </w:rPr>
      </w:pPr>
      <w:r w:rsidRPr="00944FDF">
        <w:rPr>
          <w:rFonts w:cs="Arial"/>
          <w:b/>
          <w:lang w:val="en-US"/>
        </w:rPr>
        <w:t>NIP: 665-27-33-559 REGON: 311019303</w:t>
      </w:r>
    </w:p>
    <w:p w:rsidR="00944FDF" w:rsidRPr="00944FDF" w:rsidRDefault="00AE7A4F" w:rsidP="00944FDF">
      <w:pPr>
        <w:pStyle w:val="p"/>
        <w:rPr>
          <w:rFonts w:cs="Arial"/>
          <w:lang w:val="en-US"/>
        </w:rPr>
      </w:pPr>
      <w:hyperlink r:id="rId7" w:history="1">
        <w:r w:rsidR="00944FDF" w:rsidRPr="00944FDF">
          <w:rPr>
            <w:rStyle w:val="Hipercze"/>
            <w:rFonts w:cs="Arial"/>
            <w:color w:val="auto"/>
            <w:lang w:val="en-US"/>
          </w:rPr>
          <w:t>www.stare-miasto.pl</w:t>
        </w:r>
      </w:hyperlink>
      <w:r w:rsidR="00944FDF" w:rsidRPr="00944FDF">
        <w:rPr>
          <w:rFonts w:cs="Arial"/>
          <w:lang w:val="en-US"/>
        </w:rPr>
        <w:t xml:space="preserve"> Tel: 632416216 Fax: 632416580 Email: </w:t>
      </w:r>
      <w:hyperlink r:id="rId8" w:history="1">
        <w:r w:rsidR="00944FDF" w:rsidRPr="00944FDF">
          <w:rPr>
            <w:rStyle w:val="Hipercze"/>
            <w:rFonts w:cs="Arial"/>
            <w:color w:val="auto"/>
            <w:lang w:val="en-US"/>
          </w:rPr>
          <w:t>sekretariat@stare-miasto.pl</w:t>
        </w:r>
      </w:hyperlink>
    </w:p>
    <w:p w:rsidR="00944FDF" w:rsidRPr="00944FDF" w:rsidRDefault="00944FDF" w:rsidP="00944FDF">
      <w:pPr>
        <w:pStyle w:val="p"/>
        <w:rPr>
          <w:rStyle w:val="bold"/>
          <w:b w:val="0"/>
          <w:sz w:val="10"/>
          <w:szCs w:val="10"/>
          <w:lang w:val="en-US"/>
        </w:rPr>
      </w:pPr>
    </w:p>
    <w:p w:rsidR="00944FDF" w:rsidRPr="009E1C9D" w:rsidRDefault="00944FDF" w:rsidP="00944FDF">
      <w:pPr>
        <w:pStyle w:val="p"/>
        <w:rPr>
          <w:rStyle w:val="bold"/>
          <w:rFonts w:cs="Arial"/>
          <w:b w:val="0"/>
        </w:rPr>
      </w:pPr>
      <w:r w:rsidRPr="009E1C9D">
        <w:rPr>
          <w:rStyle w:val="bold"/>
          <w:rFonts w:cs="Arial"/>
          <w:b w:val="0"/>
        </w:rPr>
        <w:t xml:space="preserve">1.2. Strona internetowa prowadzonego postępowania: </w:t>
      </w:r>
      <w:hyperlink r:id="rId9" w:history="1">
        <w:r w:rsidRPr="009E1C9D">
          <w:rPr>
            <w:rStyle w:val="Hipercze"/>
            <w:rFonts w:cs="Arial"/>
            <w:b/>
            <w:color w:val="auto"/>
          </w:rPr>
          <w:t>www.bip.stare</w:t>
        </w:r>
      </w:hyperlink>
      <w:r w:rsidRPr="009E1C9D">
        <w:rPr>
          <w:rStyle w:val="bold"/>
          <w:rFonts w:cs="Arial"/>
          <w:u w:val="single"/>
        </w:rPr>
        <w:t>–miasto.pl</w:t>
      </w:r>
    </w:p>
    <w:p w:rsidR="00944FDF" w:rsidRPr="00944FDF" w:rsidRDefault="00944FDF" w:rsidP="00944FDF">
      <w:pPr>
        <w:pStyle w:val="p"/>
        <w:rPr>
          <w:rStyle w:val="bold"/>
          <w:rFonts w:cs="Arial"/>
        </w:rPr>
      </w:pPr>
      <w:r w:rsidRPr="00944FDF">
        <w:rPr>
          <w:rFonts w:cs="Arial"/>
        </w:rPr>
        <w:t>Adres strony internetowej, na której udostępniane będą zmiany i wyjaśnienia treści SWZ oraz inne dokumenty zamówienia bezpośrednio związane z postępowaniem o udzielenie zamówienia:</w:t>
      </w:r>
      <w:r w:rsidRPr="00944FDF">
        <w:rPr>
          <w:rFonts w:cs="Arial"/>
          <w:b/>
        </w:rPr>
        <w:t xml:space="preserve"> </w:t>
      </w:r>
      <w:hyperlink r:id="rId10" w:history="1">
        <w:r w:rsidRPr="00944FDF">
          <w:rPr>
            <w:rStyle w:val="Hipercze"/>
            <w:rFonts w:cs="Arial"/>
            <w:b/>
            <w:color w:val="auto"/>
          </w:rPr>
          <w:t>www.bip.stare–miasto.pl</w:t>
        </w:r>
      </w:hyperlink>
    </w:p>
    <w:p w:rsidR="00944FDF" w:rsidRPr="00944FDF" w:rsidRDefault="00944FDF" w:rsidP="00944FDF">
      <w:pPr>
        <w:tabs>
          <w:tab w:val="left" w:pos="540"/>
        </w:tabs>
        <w:spacing w:after="0" w:line="240" w:lineRule="auto"/>
        <w:jc w:val="both"/>
        <w:rPr>
          <w:bCs/>
        </w:rPr>
      </w:pPr>
      <w:r w:rsidRPr="00944FDF">
        <w:rPr>
          <w:rFonts w:cs="Arial"/>
          <w:b/>
          <w:bCs/>
        </w:rPr>
        <w:t>Miejsce publikacji ogłoszenia:</w:t>
      </w:r>
    </w:p>
    <w:p w:rsidR="00944FDF" w:rsidRPr="00944FDF" w:rsidRDefault="00944FDF" w:rsidP="00944FDF">
      <w:pPr>
        <w:tabs>
          <w:tab w:val="left" w:pos="540"/>
        </w:tabs>
        <w:spacing w:after="0" w:line="240" w:lineRule="auto"/>
        <w:jc w:val="both"/>
        <w:rPr>
          <w:rFonts w:cs="Arial"/>
          <w:b/>
          <w:bCs/>
        </w:rPr>
      </w:pPr>
      <w:r w:rsidRPr="00944FDF">
        <w:rPr>
          <w:rFonts w:cs="Arial"/>
          <w:bCs/>
        </w:rPr>
        <w:t xml:space="preserve">Strona internetowa: </w:t>
      </w:r>
      <w:hyperlink r:id="rId11" w:history="1">
        <w:r w:rsidRPr="00944FDF">
          <w:rPr>
            <w:rStyle w:val="Hipercze"/>
            <w:rFonts w:cs="Arial"/>
            <w:b/>
            <w:color w:val="auto"/>
          </w:rPr>
          <w:t>www.bip.stare</w:t>
        </w:r>
      </w:hyperlink>
      <w:r w:rsidRPr="00944FDF">
        <w:rPr>
          <w:rStyle w:val="bold"/>
          <w:rFonts w:cs="Arial"/>
        </w:rPr>
        <w:t>–miasto.pl</w:t>
      </w:r>
    </w:p>
    <w:p w:rsidR="00944FDF" w:rsidRPr="00944FDF" w:rsidRDefault="00944FDF" w:rsidP="00944FDF">
      <w:pPr>
        <w:tabs>
          <w:tab w:val="left" w:pos="540"/>
        </w:tabs>
        <w:spacing w:after="0" w:line="240" w:lineRule="auto"/>
        <w:jc w:val="both"/>
        <w:rPr>
          <w:rFonts w:cs="Arial"/>
          <w:b/>
          <w:bCs/>
        </w:rPr>
      </w:pPr>
      <w:r w:rsidRPr="00944FDF">
        <w:rPr>
          <w:rFonts w:cs="Arial"/>
          <w:bCs/>
        </w:rPr>
        <w:t>Biuletyn Zamówień Publicznych:</w:t>
      </w:r>
      <w:r w:rsidRPr="00944FDF">
        <w:rPr>
          <w:rFonts w:cs="Arial"/>
          <w:b/>
          <w:bCs/>
        </w:rPr>
        <w:t xml:space="preserve"> </w:t>
      </w:r>
      <w:hyperlink r:id="rId12" w:history="1">
        <w:r w:rsidRPr="00944FDF">
          <w:rPr>
            <w:rStyle w:val="Hipercze"/>
            <w:rFonts w:cs="Arial"/>
            <w:b/>
            <w:bCs/>
            <w:color w:val="auto"/>
          </w:rPr>
          <w:t>https://ezamowienia.gov.pl/pl/</w:t>
        </w:r>
      </w:hyperlink>
    </w:p>
    <w:p w:rsidR="00944FDF" w:rsidRPr="00750C4B" w:rsidRDefault="00944FDF" w:rsidP="00944FDF">
      <w:pPr>
        <w:tabs>
          <w:tab w:val="left" w:pos="540"/>
        </w:tabs>
        <w:spacing w:after="0" w:line="240" w:lineRule="auto"/>
        <w:jc w:val="both"/>
        <w:rPr>
          <w:rFonts w:cs="Arial"/>
        </w:rPr>
      </w:pPr>
      <w:r w:rsidRPr="00750C4B">
        <w:rPr>
          <w:rFonts w:cs="Arial"/>
          <w:bCs/>
        </w:rPr>
        <w:t xml:space="preserve">Urząd Zamówień Publicznych, </w:t>
      </w:r>
      <w:proofErr w:type="spellStart"/>
      <w:r w:rsidRPr="00750C4B">
        <w:rPr>
          <w:rFonts w:cs="Arial"/>
          <w:bCs/>
        </w:rPr>
        <w:t>miniPortal</w:t>
      </w:r>
      <w:proofErr w:type="spellEnd"/>
      <w:r w:rsidRPr="00750C4B">
        <w:rPr>
          <w:rFonts w:cs="Arial"/>
          <w:bCs/>
        </w:rPr>
        <w:t>:</w:t>
      </w:r>
      <w:r w:rsidRPr="00750C4B">
        <w:rPr>
          <w:rFonts w:cs="Arial"/>
        </w:rPr>
        <w:t xml:space="preserve"> </w:t>
      </w:r>
      <w:hyperlink r:id="rId13" w:history="1">
        <w:r w:rsidRPr="00750C4B">
          <w:rPr>
            <w:rStyle w:val="Hipercze"/>
            <w:rFonts w:cs="Arial"/>
            <w:b/>
            <w:color w:val="auto"/>
          </w:rPr>
          <w:t>https://miniportal.uzp.gov.pl</w:t>
        </w:r>
      </w:hyperlink>
    </w:p>
    <w:p w:rsidR="00B40B20" w:rsidRPr="00750C4B" w:rsidRDefault="00B40B20" w:rsidP="00B40B20">
      <w:pPr>
        <w:tabs>
          <w:tab w:val="left" w:pos="540"/>
        </w:tabs>
        <w:spacing w:after="0" w:line="240" w:lineRule="auto"/>
        <w:jc w:val="both"/>
        <w:rPr>
          <w:rFonts w:cs="Arial"/>
        </w:rPr>
      </w:pPr>
      <w:r w:rsidRPr="00750C4B">
        <w:rPr>
          <w:rFonts w:cs="Arial"/>
        </w:rPr>
        <w:t>Wykonawca z</w:t>
      </w:r>
      <w:r w:rsidR="00A7418A" w:rsidRPr="00750C4B">
        <w:rPr>
          <w:rFonts w:cs="Arial"/>
        </w:rPr>
        <w:t>amierzający wziąć udział w postę</w:t>
      </w:r>
      <w:r w:rsidRPr="00750C4B">
        <w:rPr>
          <w:rFonts w:cs="Arial"/>
        </w:rPr>
        <w:t>powaniu o udzielenie zamówienia publicznego, zobowiązany jest posiadać</w:t>
      </w:r>
      <w:r w:rsidR="00B9283F" w:rsidRPr="00750C4B">
        <w:rPr>
          <w:rFonts w:cs="Arial"/>
        </w:rPr>
        <w:t xml:space="preserve"> konto na </w:t>
      </w:r>
      <w:proofErr w:type="spellStart"/>
      <w:r w:rsidR="00B9283F" w:rsidRPr="00750C4B">
        <w:rPr>
          <w:rFonts w:cs="Arial"/>
        </w:rPr>
        <w:t>ePUAP</w:t>
      </w:r>
      <w:proofErr w:type="spellEnd"/>
      <w:r w:rsidR="00B9283F" w:rsidRPr="00750C4B">
        <w:rPr>
          <w:rFonts w:cs="Arial"/>
        </w:rPr>
        <w:t xml:space="preserve">. </w:t>
      </w:r>
      <w:r w:rsidRPr="00750C4B">
        <w:rPr>
          <w:rFonts w:cs="Arial"/>
        </w:rPr>
        <w:t xml:space="preserve">Wykonawca posiadający konto na </w:t>
      </w:r>
      <w:proofErr w:type="spellStart"/>
      <w:r w:rsidRPr="00750C4B">
        <w:rPr>
          <w:rFonts w:cs="Arial"/>
        </w:rPr>
        <w:t>ePUAP</w:t>
      </w:r>
      <w:proofErr w:type="spellEnd"/>
      <w:r w:rsidRPr="00750C4B">
        <w:rPr>
          <w:rFonts w:cs="Arial"/>
        </w:rPr>
        <w:t xml:space="preserve"> ma dostęp do formularzy: złożenia , zmiany, wycofania oferty lub wniosku oraz do formularza do komunikacji.</w:t>
      </w:r>
      <w:r w:rsidR="00B9283F" w:rsidRPr="00750C4B">
        <w:rPr>
          <w:rFonts w:cs="Arial"/>
        </w:rPr>
        <w:t xml:space="preserve"> </w:t>
      </w:r>
      <w:r w:rsidRPr="00750C4B">
        <w:rPr>
          <w:rFonts w:cs="Arial"/>
        </w:rPr>
        <w:t xml:space="preserve">Zarejestrowanie i utrzymanie konta na </w:t>
      </w:r>
      <w:proofErr w:type="spellStart"/>
      <w:r w:rsidRPr="00750C4B">
        <w:rPr>
          <w:rFonts w:cs="Arial"/>
        </w:rPr>
        <w:t>ePUAP</w:t>
      </w:r>
      <w:proofErr w:type="spellEnd"/>
      <w:r w:rsidRPr="00750C4B">
        <w:rPr>
          <w:rFonts w:cs="Arial"/>
        </w:rPr>
        <w:t xml:space="preserve"> oraz korzystanie jest bezpłatne.</w:t>
      </w:r>
    </w:p>
    <w:p w:rsidR="00645F18" w:rsidRPr="00750C4B" w:rsidRDefault="00645F18">
      <w:pPr>
        <w:pStyle w:val="p"/>
        <w:rPr>
          <w:rStyle w:val="bold"/>
          <w:rFonts w:cs="Arial"/>
          <w:b w:val="0"/>
          <w:sz w:val="6"/>
          <w:szCs w:val="6"/>
        </w:rPr>
      </w:pPr>
    </w:p>
    <w:p w:rsidR="00B469B4" w:rsidRPr="00B9283F" w:rsidRDefault="00A7418A">
      <w:pPr>
        <w:pStyle w:val="p"/>
        <w:rPr>
          <w:rStyle w:val="bold"/>
          <w:rFonts w:cs="Arial"/>
          <w:b w:val="0"/>
        </w:rPr>
      </w:pPr>
      <w:r w:rsidRPr="00750C4B">
        <w:rPr>
          <w:rStyle w:val="bold"/>
          <w:rFonts w:cs="Arial"/>
          <w:b w:val="0"/>
        </w:rPr>
        <w:t>1.3. Niniejsze postę</w:t>
      </w:r>
      <w:r w:rsidR="00B469B4" w:rsidRPr="00750C4B">
        <w:rPr>
          <w:rStyle w:val="bold"/>
          <w:rFonts w:cs="Arial"/>
          <w:b w:val="0"/>
        </w:rPr>
        <w:t>powanie oznaczone jest znakiem</w:t>
      </w:r>
      <w:r w:rsidR="00DB22BC" w:rsidRPr="00750C4B">
        <w:rPr>
          <w:rStyle w:val="bold"/>
          <w:rFonts w:cs="Arial"/>
          <w:b w:val="0"/>
        </w:rPr>
        <w:t xml:space="preserve"> sprawy nr</w:t>
      </w:r>
      <w:r w:rsidR="00B469B4" w:rsidRPr="00750C4B">
        <w:rPr>
          <w:rStyle w:val="bold"/>
          <w:rFonts w:cs="Arial"/>
          <w:b w:val="0"/>
        </w:rPr>
        <w:t xml:space="preserve">: </w:t>
      </w:r>
      <w:r w:rsidR="002F3751">
        <w:rPr>
          <w:rStyle w:val="bold"/>
          <w:rFonts w:cs="Arial"/>
        </w:rPr>
        <w:t>IZP.271.1.7</w:t>
      </w:r>
      <w:r w:rsidR="00476E71">
        <w:rPr>
          <w:rStyle w:val="bold"/>
          <w:rFonts w:cs="Arial"/>
        </w:rPr>
        <w:t>.2022</w:t>
      </w:r>
    </w:p>
    <w:p w:rsidR="00CB400F" w:rsidRPr="00166B5E" w:rsidRDefault="00CB400F">
      <w:pPr>
        <w:pStyle w:val="p"/>
        <w:rPr>
          <w:rStyle w:val="bold"/>
          <w:rFonts w:cs="Arial"/>
          <w:sz w:val="12"/>
          <w:szCs w:val="12"/>
        </w:rPr>
      </w:pPr>
    </w:p>
    <w:p w:rsidR="00E20D16" w:rsidRPr="00B9283F" w:rsidRDefault="00E20D16">
      <w:pPr>
        <w:pStyle w:val="p"/>
        <w:rPr>
          <w:rStyle w:val="bold"/>
          <w:rFonts w:cs="Arial"/>
        </w:rPr>
      </w:pPr>
      <w:r w:rsidRPr="00B9283F">
        <w:rPr>
          <w:rStyle w:val="bold"/>
          <w:rFonts w:cs="Arial"/>
        </w:rPr>
        <w:t>2. TRYB UDZIELENIA ZAMÓWIENIA</w:t>
      </w:r>
    </w:p>
    <w:p w:rsidR="000F7BB2" w:rsidRDefault="00E20D16" w:rsidP="007E2E89">
      <w:pPr>
        <w:pStyle w:val="p"/>
      </w:pPr>
      <w:r w:rsidRPr="00B9283F">
        <w:rPr>
          <w:rStyle w:val="bold"/>
          <w:rFonts w:cs="Arial"/>
          <w:b w:val="0"/>
        </w:rPr>
        <w:t>2.1.</w:t>
      </w:r>
      <w:r w:rsidRPr="00B9283F">
        <w:rPr>
          <w:rStyle w:val="bold"/>
          <w:rFonts w:cs="Arial"/>
        </w:rPr>
        <w:t xml:space="preserve"> </w:t>
      </w:r>
      <w:r w:rsidR="007E2E89">
        <w:t xml:space="preserve">Zamawiający działając w oparciu o Ustawę </w:t>
      </w:r>
      <w:r w:rsidR="000F7BB2">
        <w:t xml:space="preserve">ogłasza zamówienie publiczne: </w:t>
      </w:r>
    </w:p>
    <w:p w:rsidR="007E2E89" w:rsidRPr="000F7BB2" w:rsidRDefault="007E2E89" w:rsidP="007E2E89">
      <w:pPr>
        <w:pStyle w:val="p"/>
      </w:pPr>
      <w:r w:rsidRPr="007E2E89">
        <w:rPr>
          <w:b/>
        </w:rPr>
        <w:t>w tryb</w:t>
      </w:r>
      <w:r w:rsidR="000F7BB2">
        <w:rPr>
          <w:b/>
        </w:rPr>
        <w:t xml:space="preserve">ie podstawowym (bez negocjacji), </w:t>
      </w:r>
      <w:r w:rsidRPr="007E2E89">
        <w:rPr>
          <w:b/>
        </w:rPr>
        <w:t>na podstawie art. 275 pkt 1</w:t>
      </w:r>
      <w:r>
        <w:t xml:space="preserve"> </w:t>
      </w:r>
      <w:r w:rsidR="000F7BB2" w:rsidRPr="000F7BB2">
        <w:rPr>
          <w:b/>
        </w:rPr>
        <w:t>Ustawy</w:t>
      </w:r>
    </w:p>
    <w:p w:rsidR="005F288F" w:rsidRPr="000C1F74" w:rsidRDefault="007E2E89" w:rsidP="005F288F">
      <w:pPr>
        <w:pStyle w:val="p"/>
        <w:jc w:val="both"/>
      </w:pPr>
      <w:r>
        <w:t>2.2</w:t>
      </w:r>
      <w:r w:rsidR="005F288F" w:rsidRPr="000C1F74">
        <w:t xml:space="preserve">. Zgodnie z art. 20 ust. 1 i 2 Ustawy postępowanie prowadzi się </w:t>
      </w:r>
      <w:r w:rsidR="005F288F" w:rsidRPr="000C1F74">
        <w:rPr>
          <w:b/>
        </w:rPr>
        <w:t xml:space="preserve">pisemnie </w:t>
      </w:r>
      <w:r w:rsidR="005F288F" w:rsidRPr="000C1F74">
        <w:t xml:space="preserve">(przez pisemność należy rozumieć sposób wyrażania informacji przy użyciu wyrazów, cyfr lub innych znaków pisarskich, które można odczytać i powielić, w tym przekazywanych przy użyciu środków komunikacji elektronicznej), </w:t>
      </w:r>
      <w:r w:rsidR="005F288F" w:rsidRPr="000C1F74">
        <w:rPr>
          <w:b/>
        </w:rPr>
        <w:t>w języku polskim.</w:t>
      </w:r>
      <w:r w:rsidR="005F288F" w:rsidRPr="000C1F74">
        <w:t xml:space="preserve"> </w:t>
      </w:r>
    </w:p>
    <w:p w:rsidR="005F288F" w:rsidRPr="000C1F74" w:rsidRDefault="007E2E89" w:rsidP="005F288F">
      <w:pPr>
        <w:pStyle w:val="p"/>
        <w:jc w:val="both"/>
      </w:pPr>
      <w:r>
        <w:t>2.3</w:t>
      </w:r>
      <w:r w:rsidR="005F288F" w:rsidRPr="000C1F74">
        <w:t xml:space="preserve">. Zgodnie z art. 8 ust. 1 Ustawy do czynności podejmowanych przez Zamawiającego oraz Wykonawców w postępowaniu                 o udzielenie zamówienia oraz do umów w sprawach zamówień publicznych stosuje się przepisy ustawy z dnia 23 kwietnia 1964r. Kodeks cywilny (Dz. U. z 2020 r. poz. 1740 ze zm.), zwanej dalej „kodeksem cywilnym”, jeżeli przepisy Ustawy nie stanowią inaczej. </w:t>
      </w:r>
    </w:p>
    <w:p w:rsidR="005F288F" w:rsidRPr="000C1F74" w:rsidRDefault="007E2E89" w:rsidP="00F747DE">
      <w:pPr>
        <w:pStyle w:val="p"/>
        <w:jc w:val="both"/>
      </w:pPr>
      <w:r>
        <w:t>2.4</w:t>
      </w:r>
      <w:r w:rsidR="005F288F" w:rsidRPr="000C1F74">
        <w:t xml:space="preserve">. Obliczanie terminów w postępowaniu o udzielenie zamówienia publicznego: </w:t>
      </w:r>
    </w:p>
    <w:p w:rsidR="005F288F" w:rsidRPr="000C1F74" w:rsidRDefault="005F288F" w:rsidP="00F747DE">
      <w:pPr>
        <w:pStyle w:val="p"/>
        <w:jc w:val="both"/>
      </w:pPr>
      <w:r w:rsidRPr="000C1F74">
        <w:t xml:space="preserve">1) termin oznaczony w dniach kończy się z upływem ostatniego dnia - zgodnie z art. 111 § 1 Kodeksu cywilnego; </w:t>
      </w:r>
    </w:p>
    <w:p w:rsidR="005F288F" w:rsidRPr="000C1F74" w:rsidRDefault="005F288F" w:rsidP="00F747DE">
      <w:pPr>
        <w:pStyle w:val="p"/>
        <w:jc w:val="both"/>
      </w:pPr>
      <w:r w:rsidRPr="000C1F74">
        <w:t xml:space="preserve">2) jeżeli początkiem terminu oznaczonego w dniach jest pewne zdarzenie, nie uwzględnia się przy obliczaniu terminu dnia, </w:t>
      </w:r>
      <w:r w:rsidR="00F747DE" w:rsidRPr="000C1F74">
        <w:t xml:space="preserve">                </w:t>
      </w:r>
      <w:r w:rsidRPr="000C1F74">
        <w:t xml:space="preserve">w którym to zdarzenie nastąpiło - zgodnie z art. 111 § 2 Kodeksu cywilnego; </w:t>
      </w:r>
    </w:p>
    <w:p w:rsidR="005F288F" w:rsidRPr="000C1F74" w:rsidRDefault="005F288F" w:rsidP="00F747DE">
      <w:pPr>
        <w:pStyle w:val="p"/>
        <w:jc w:val="both"/>
      </w:pPr>
      <w:r w:rsidRPr="000C1F74">
        <w:t>3) termin oznaczony w tygodniach, miesiącach lub latach kończy się z upływem dnia, który nazwą lub datą odpowiada początkowemu dniowi terminu, a gdyby takiego dnia w ostatnim miesiącu nie było - w ostatnim dniu tego</w:t>
      </w:r>
      <w:r w:rsidR="00F747DE" w:rsidRPr="000C1F74">
        <w:t xml:space="preserve"> miesiąca – zgodnie              z art. 112 K</w:t>
      </w:r>
      <w:r w:rsidRPr="000C1F74">
        <w:t xml:space="preserve">odeksu cywilnego; </w:t>
      </w:r>
    </w:p>
    <w:p w:rsidR="005F288F" w:rsidRPr="000C1F74" w:rsidRDefault="005F288F" w:rsidP="00F747DE">
      <w:pPr>
        <w:pStyle w:val="p"/>
        <w:jc w:val="both"/>
      </w:pPr>
      <w:r w:rsidRPr="000C1F74">
        <w:t>4) jeżeli koniec terminu do wykonania czynności przypada na dzień uznany ustawowo za wolny od pracy lub na sobotę, termin upływa następnego dnia, który nie jest dniem wolnym od pracy a</w:t>
      </w:r>
      <w:r w:rsidR="00F747DE" w:rsidRPr="000C1F74">
        <w:t>ni sobotą - zgodnie z art. 115 K</w:t>
      </w:r>
      <w:r w:rsidRPr="000C1F74">
        <w:t xml:space="preserve">odeksu cywilnego; </w:t>
      </w:r>
    </w:p>
    <w:p w:rsidR="005F288F" w:rsidRPr="000C1F74" w:rsidRDefault="005F288F" w:rsidP="00F747DE">
      <w:pPr>
        <w:pStyle w:val="p"/>
        <w:jc w:val="both"/>
      </w:pPr>
      <w:r w:rsidRPr="000C1F74">
        <w:t xml:space="preserve">5) termin obejmujący dwa lub więcej dni zawiera co najmniej dwa dni robocze - zgodnie z art. 8 ust. 4 </w:t>
      </w:r>
      <w:r w:rsidR="00F747DE" w:rsidRPr="000C1F74">
        <w:t>Ustawy</w:t>
      </w:r>
      <w:r w:rsidRPr="000C1F74">
        <w:t xml:space="preserve"> </w:t>
      </w:r>
    </w:p>
    <w:p w:rsidR="005F288F" w:rsidRPr="000C1F74" w:rsidRDefault="005F288F" w:rsidP="00F747DE">
      <w:pPr>
        <w:pStyle w:val="p"/>
        <w:jc w:val="both"/>
      </w:pPr>
      <w:r w:rsidRPr="000C1F74">
        <w:t xml:space="preserve">6) dniem roboczym nie jest dzień uznany ustawowo za wolny od pracy oraz sobota - zgodnie z art. 8 ust. 5 </w:t>
      </w:r>
      <w:r w:rsidR="00F747DE" w:rsidRPr="000C1F74">
        <w:t>Ustawy</w:t>
      </w:r>
      <w:r w:rsidRPr="000C1F74">
        <w:t xml:space="preserve">; </w:t>
      </w:r>
    </w:p>
    <w:p w:rsidR="005F288F" w:rsidRPr="000C1F74" w:rsidRDefault="005F288F" w:rsidP="00F747DE">
      <w:pPr>
        <w:pStyle w:val="p"/>
        <w:jc w:val="both"/>
      </w:pPr>
      <w:r w:rsidRPr="000C1F74">
        <w:t xml:space="preserve">7) termin oznaczony w godzinach rozpoczyna się z początkiem pierwszej godziny i kończy się z upływem ostatniej godziny – zgodnie z art. 8 ust. 2 </w:t>
      </w:r>
      <w:r w:rsidR="00F747DE" w:rsidRPr="000C1F74">
        <w:t>Ustawy</w:t>
      </w:r>
      <w:r w:rsidRPr="000C1F74">
        <w:t xml:space="preserve">; </w:t>
      </w:r>
    </w:p>
    <w:p w:rsidR="005F288F" w:rsidRDefault="005F288F" w:rsidP="00F747DE">
      <w:pPr>
        <w:pStyle w:val="p"/>
        <w:jc w:val="both"/>
        <w:rPr>
          <w:rFonts w:cs="Arial"/>
        </w:rPr>
      </w:pPr>
      <w:r w:rsidRPr="000C1F74">
        <w:t xml:space="preserve">8) jeżeli początkiem terminu oznaczonego w godzinach jest pewne zdarzenie, nie uwzględnia się przy obliczaniu terminu godziny, w której to zdarzenie nastąpiło - zgodnie z art. 8 ust. 3 </w:t>
      </w:r>
      <w:r w:rsidR="00F747DE" w:rsidRPr="000C1F74">
        <w:t>Ustawy;</w:t>
      </w:r>
      <w:r w:rsidR="00F747DE">
        <w:t xml:space="preserve"> </w:t>
      </w:r>
    </w:p>
    <w:p w:rsidR="005F288F" w:rsidRPr="00166B5E" w:rsidRDefault="005F288F" w:rsidP="007C22B7">
      <w:pPr>
        <w:pStyle w:val="p"/>
        <w:rPr>
          <w:rFonts w:cs="Arial"/>
          <w:sz w:val="12"/>
          <w:szCs w:val="12"/>
        </w:rPr>
      </w:pPr>
    </w:p>
    <w:p w:rsidR="00CB400F" w:rsidRPr="00B9283F" w:rsidRDefault="00E20D16" w:rsidP="007C22B7">
      <w:pPr>
        <w:pStyle w:val="p"/>
        <w:rPr>
          <w:rStyle w:val="bold"/>
          <w:rFonts w:cs="Arial"/>
        </w:rPr>
      </w:pPr>
      <w:r w:rsidRPr="00B9283F">
        <w:rPr>
          <w:rStyle w:val="bold"/>
          <w:rFonts w:cs="Arial"/>
        </w:rPr>
        <w:t>3. OPIS PRZEDMIOTU ZAMÓWIENIA:</w:t>
      </w:r>
    </w:p>
    <w:p w:rsidR="002F3751" w:rsidRDefault="00B469B4" w:rsidP="00F14098">
      <w:pPr>
        <w:pStyle w:val="p"/>
        <w:jc w:val="both"/>
        <w:rPr>
          <w:rStyle w:val="bold"/>
          <w:rFonts w:cs="Arial"/>
          <w:sz w:val="24"/>
          <w:szCs w:val="24"/>
        </w:rPr>
      </w:pPr>
      <w:r w:rsidRPr="00B9283F">
        <w:rPr>
          <w:rStyle w:val="bold"/>
          <w:rFonts w:cs="Arial"/>
          <w:b w:val="0"/>
        </w:rPr>
        <w:t>3.1. Pr</w:t>
      </w:r>
      <w:r w:rsidR="00FE1AB6">
        <w:rPr>
          <w:rStyle w:val="bold"/>
          <w:rFonts w:cs="Arial"/>
          <w:b w:val="0"/>
        </w:rPr>
        <w:t xml:space="preserve">zedmiotem zamówienia jest </w:t>
      </w:r>
      <w:r w:rsidR="002F3751">
        <w:rPr>
          <w:rStyle w:val="bold"/>
          <w:rFonts w:cs="Arial"/>
          <w:b w:val="0"/>
        </w:rPr>
        <w:t xml:space="preserve"> </w:t>
      </w:r>
      <w:r w:rsidR="002F3751" w:rsidRPr="002F3751">
        <w:rPr>
          <w:rStyle w:val="bold"/>
          <w:rFonts w:cs="Arial"/>
          <w:sz w:val="24"/>
          <w:szCs w:val="24"/>
        </w:rPr>
        <w:t>PRZEBUDOWA PLACÓW ZABAW W MIEJSCOWOŚCI ŻYCHLIN ORAZ MODERNIZACJA KOMPLEKSU SPORTOWEGO ORLIK W</w:t>
      </w:r>
      <w:r w:rsidR="002F3751">
        <w:rPr>
          <w:rStyle w:val="bold"/>
          <w:rFonts w:cs="Arial"/>
          <w:sz w:val="24"/>
          <w:szCs w:val="24"/>
        </w:rPr>
        <w:t xml:space="preserve"> M. STARE MIASTO WRAZ Z WYMIANĄ </w:t>
      </w:r>
      <w:r w:rsidR="002F3751" w:rsidRPr="002F3751">
        <w:rPr>
          <w:rStyle w:val="bold"/>
          <w:rFonts w:cs="Arial"/>
          <w:sz w:val="24"/>
          <w:szCs w:val="24"/>
        </w:rPr>
        <w:t>NAWIERZCHNI POLIURETANOWEJ</w:t>
      </w:r>
    </w:p>
    <w:p w:rsidR="00F14098" w:rsidRPr="00F14098" w:rsidRDefault="00F14098" w:rsidP="00F14098">
      <w:pPr>
        <w:pStyle w:val="p"/>
        <w:rPr>
          <w:rStyle w:val="bold"/>
          <w:rFonts w:cs="Arial"/>
          <w:b w:val="0"/>
          <w:sz w:val="12"/>
          <w:szCs w:val="12"/>
        </w:rPr>
      </w:pPr>
    </w:p>
    <w:p w:rsidR="00F14098" w:rsidRDefault="00B469B4" w:rsidP="00F14098">
      <w:pPr>
        <w:pStyle w:val="p"/>
        <w:rPr>
          <w:rStyle w:val="bold"/>
          <w:rFonts w:cs="Arial"/>
          <w:b w:val="0"/>
        </w:rPr>
      </w:pPr>
      <w:r w:rsidRPr="00722A6E">
        <w:rPr>
          <w:rStyle w:val="bold"/>
          <w:rFonts w:cs="Arial"/>
          <w:b w:val="0"/>
        </w:rPr>
        <w:t>3.2. Szczegółowy opis przedmiotu zamówienia:</w:t>
      </w:r>
      <w:r w:rsidR="00E73BC9">
        <w:rPr>
          <w:rStyle w:val="bold"/>
          <w:rFonts w:cs="Arial"/>
          <w:b w:val="0"/>
        </w:rPr>
        <w:t xml:space="preserve"> </w:t>
      </w:r>
    </w:p>
    <w:p w:rsidR="002F3751" w:rsidRDefault="002F3751" w:rsidP="00F14098">
      <w:pPr>
        <w:pStyle w:val="p"/>
        <w:rPr>
          <w:rStyle w:val="bold"/>
          <w:rFonts w:cs="Arial"/>
          <w:b w:val="0"/>
        </w:rPr>
      </w:pPr>
      <w:r>
        <w:rPr>
          <w:rStyle w:val="bold"/>
          <w:rFonts w:cs="Arial"/>
          <w:b w:val="0"/>
        </w:rPr>
        <w:t>Zamówienie zostało podzielone na dwie części:</w:t>
      </w:r>
    </w:p>
    <w:p w:rsidR="002F3751" w:rsidRPr="002F3751" w:rsidRDefault="002F3751" w:rsidP="00F14098">
      <w:pPr>
        <w:pStyle w:val="justify"/>
        <w:jc w:val="left"/>
        <w:rPr>
          <w:rStyle w:val="bold"/>
          <w:rFonts w:cs="Arial"/>
          <w:sz w:val="24"/>
          <w:szCs w:val="24"/>
        </w:rPr>
      </w:pPr>
      <w:r w:rsidRPr="002F3751">
        <w:rPr>
          <w:rStyle w:val="bold"/>
          <w:rFonts w:cs="Arial"/>
          <w:sz w:val="24"/>
          <w:szCs w:val="24"/>
        </w:rPr>
        <w:t>Część 1: Przebudowa placów zabaw w miejscowości Żychlin</w:t>
      </w:r>
    </w:p>
    <w:p w:rsidR="00595CEE" w:rsidRPr="00595CEE" w:rsidRDefault="00595CEE" w:rsidP="00595CEE">
      <w:pPr>
        <w:pStyle w:val="p"/>
        <w:jc w:val="both"/>
        <w:rPr>
          <w:rFonts w:cs="Arial"/>
          <w:i/>
          <w:color w:val="000000"/>
        </w:rPr>
      </w:pPr>
      <w:r w:rsidRPr="00595CEE">
        <w:rPr>
          <w:rFonts w:cs="Arial"/>
          <w:i/>
          <w:color w:val="000000"/>
        </w:rPr>
        <w:t xml:space="preserve">Zamówienie jest współfinansowane ze środków Unii Europejskiej w ramach </w:t>
      </w:r>
      <w:r w:rsidRPr="00595CEE">
        <w:rPr>
          <w:i/>
        </w:rPr>
        <w:t>projektu pn. „Przebudowa placów zabaw w miejscowości Żychlin” Poddziałanie 19.2 „Wsparcie na wdrażanie operacji w ramach strategii rozwoju lokalnego kierowanego przez społeczność” objętego PROW na lata 2014-2020</w:t>
      </w:r>
    </w:p>
    <w:p w:rsidR="00595CEE" w:rsidRPr="00595CEE" w:rsidRDefault="00595CEE" w:rsidP="00A54A16">
      <w:pPr>
        <w:pStyle w:val="justify"/>
        <w:rPr>
          <w:color w:val="181818"/>
          <w:w w:val="105"/>
          <w:sz w:val="12"/>
          <w:szCs w:val="12"/>
        </w:rPr>
      </w:pPr>
    </w:p>
    <w:p w:rsidR="00E224ED" w:rsidRDefault="00E224ED" w:rsidP="00A54A16">
      <w:pPr>
        <w:pStyle w:val="justify"/>
        <w:rPr>
          <w:color w:val="181818"/>
          <w:w w:val="105"/>
        </w:rPr>
      </w:pPr>
    </w:p>
    <w:p w:rsidR="00E224ED" w:rsidRDefault="00E224ED" w:rsidP="00A54A16">
      <w:pPr>
        <w:pStyle w:val="justify"/>
        <w:rPr>
          <w:color w:val="181818"/>
          <w:w w:val="105"/>
        </w:rPr>
      </w:pPr>
    </w:p>
    <w:p w:rsidR="00A54A16" w:rsidRDefault="000A0DEF" w:rsidP="00A54A16">
      <w:pPr>
        <w:pStyle w:val="justify"/>
        <w:rPr>
          <w:color w:val="181818"/>
          <w:w w:val="105"/>
        </w:rPr>
      </w:pPr>
      <w:r>
        <w:rPr>
          <w:color w:val="181818"/>
          <w:w w:val="105"/>
        </w:rPr>
        <w:lastRenderedPageBreak/>
        <w:t>NAWIERZCHNIA SYNTETYCZNA</w:t>
      </w:r>
    </w:p>
    <w:p w:rsidR="00FE5B58" w:rsidRPr="00A54A16" w:rsidRDefault="00A54A16" w:rsidP="00A54A16">
      <w:pPr>
        <w:pStyle w:val="justify"/>
        <w:rPr>
          <w:rStyle w:val="bold"/>
          <w:rFonts w:cs="Arial"/>
        </w:rPr>
      </w:pPr>
      <w:r>
        <w:rPr>
          <w:color w:val="181818"/>
          <w:w w:val="105"/>
        </w:rPr>
        <w:t>I</w:t>
      </w:r>
      <w:r w:rsidRPr="00A54A16">
        <w:rPr>
          <w:color w:val="181818"/>
          <w:w w:val="105"/>
        </w:rPr>
        <w:t>nwestycja polega na zagospodarowaniu</w:t>
      </w:r>
      <w:r w:rsidRPr="00A54A16">
        <w:rPr>
          <w:color w:val="181818"/>
          <w:spacing w:val="-8"/>
          <w:w w:val="105"/>
        </w:rPr>
        <w:t xml:space="preserve"> </w:t>
      </w:r>
      <w:r w:rsidRPr="00A54A16">
        <w:rPr>
          <w:color w:val="181818"/>
          <w:w w:val="105"/>
        </w:rPr>
        <w:t>dziatki</w:t>
      </w:r>
      <w:r w:rsidRPr="00A54A16">
        <w:rPr>
          <w:color w:val="181818"/>
          <w:spacing w:val="-5"/>
          <w:w w:val="105"/>
        </w:rPr>
        <w:t xml:space="preserve"> </w:t>
      </w:r>
      <w:r w:rsidRPr="00A54A16">
        <w:rPr>
          <w:color w:val="181818"/>
          <w:w w:val="105"/>
        </w:rPr>
        <w:t>tj</w:t>
      </w:r>
      <w:r w:rsidRPr="00A54A16">
        <w:rPr>
          <w:color w:val="4B4B4B"/>
          <w:w w:val="105"/>
        </w:rPr>
        <w:t>.</w:t>
      </w:r>
      <w:r w:rsidRPr="00A54A16">
        <w:rPr>
          <w:color w:val="4B4B4B"/>
          <w:spacing w:val="-11"/>
          <w:w w:val="105"/>
        </w:rPr>
        <w:t xml:space="preserve"> </w:t>
      </w:r>
      <w:r w:rsidRPr="00A54A16">
        <w:rPr>
          <w:color w:val="181818"/>
          <w:w w:val="105"/>
        </w:rPr>
        <w:t>demontażu starego wyposażenia</w:t>
      </w:r>
      <w:r>
        <w:rPr>
          <w:color w:val="181818"/>
          <w:w w:val="105"/>
        </w:rPr>
        <w:t xml:space="preserve"> placu zabaw, nast</w:t>
      </w:r>
      <w:r w:rsidRPr="00A54A16">
        <w:rPr>
          <w:color w:val="181818"/>
          <w:w w:val="105"/>
        </w:rPr>
        <w:t xml:space="preserve">ępnie naprawa nawierzchni i wykonanie nowej pod urządzenia placu zabaw oraz montaż </w:t>
      </w:r>
      <w:r w:rsidR="00F7016F">
        <w:rPr>
          <w:color w:val="181818"/>
          <w:w w:val="105"/>
        </w:rPr>
        <w:t xml:space="preserve">nowych </w:t>
      </w:r>
      <w:r w:rsidRPr="00A54A16">
        <w:rPr>
          <w:color w:val="181818"/>
          <w:w w:val="105"/>
        </w:rPr>
        <w:t xml:space="preserve">urządzeń placu zabaw zgodnie </w:t>
      </w:r>
      <w:r w:rsidR="00F7016F">
        <w:rPr>
          <w:color w:val="181818"/>
          <w:w w:val="105"/>
        </w:rPr>
        <w:t xml:space="preserve">                        </w:t>
      </w:r>
      <w:r w:rsidRPr="00A54A16">
        <w:rPr>
          <w:color w:val="181818"/>
          <w:w w:val="105"/>
        </w:rPr>
        <w:t>z wytycznymi producenta</w:t>
      </w:r>
      <w:r>
        <w:rPr>
          <w:color w:val="181818"/>
          <w:w w:val="105"/>
        </w:rPr>
        <w:t>.</w:t>
      </w:r>
    </w:p>
    <w:p w:rsidR="00A54A16" w:rsidRPr="00A54A16" w:rsidRDefault="00A54A16" w:rsidP="00A54A16">
      <w:pPr>
        <w:pStyle w:val="Tekstpodstawowy"/>
        <w:spacing w:after="0"/>
        <w:jc w:val="both"/>
        <w:rPr>
          <w:color w:val="181818"/>
          <w:spacing w:val="-4"/>
          <w:w w:val="105"/>
        </w:rPr>
      </w:pPr>
      <w:r w:rsidRPr="00A54A16">
        <w:rPr>
          <w:color w:val="181818"/>
          <w:w w:val="105"/>
        </w:rPr>
        <w:t>Nowe</w:t>
      </w:r>
      <w:r w:rsidRPr="00A54A16">
        <w:rPr>
          <w:color w:val="181818"/>
          <w:spacing w:val="-14"/>
          <w:w w:val="105"/>
        </w:rPr>
        <w:t xml:space="preserve"> </w:t>
      </w:r>
      <w:r w:rsidRPr="00A54A16">
        <w:rPr>
          <w:color w:val="181818"/>
          <w:w w:val="105"/>
        </w:rPr>
        <w:t>zagospodarowanie</w:t>
      </w:r>
      <w:r w:rsidRPr="00A54A16">
        <w:rPr>
          <w:color w:val="181818"/>
          <w:spacing w:val="-16"/>
          <w:w w:val="105"/>
        </w:rPr>
        <w:t xml:space="preserve"> </w:t>
      </w:r>
      <w:r w:rsidRPr="00A54A16">
        <w:rPr>
          <w:color w:val="181818"/>
          <w:w w:val="105"/>
        </w:rPr>
        <w:t>terenu</w:t>
      </w:r>
      <w:r w:rsidRPr="00A54A16">
        <w:rPr>
          <w:color w:val="181818"/>
          <w:spacing w:val="-6"/>
          <w:w w:val="105"/>
        </w:rPr>
        <w:t xml:space="preserve"> </w:t>
      </w:r>
      <w:r w:rsidRPr="00A54A16">
        <w:rPr>
          <w:color w:val="181818"/>
          <w:w w:val="105"/>
        </w:rPr>
        <w:t>obejmuje</w:t>
      </w:r>
      <w:r w:rsidRPr="00A54A16">
        <w:rPr>
          <w:color w:val="181818"/>
          <w:spacing w:val="-1"/>
          <w:w w:val="105"/>
        </w:rPr>
        <w:t xml:space="preserve"> </w:t>
      </w:r>
      <w:r w:rsidRPr="00A54A16">
        <w:rPr>
          <w:color w:val="181818"/>
          <w:w w:val="105"/>
        </w:rPr>
        <w:t>plac</w:t>
      </w:r>
      <w:r w:rsidRPr="00A54A16">
        <w:rPr>
          <w:color w:val="181818"/>
          <w:spacing w:val="-9"/>
          <w:w w:val="105"/>
        </w:rPr>
        <w:t xml:space="preserve"> </w:t>
      </w:r>
      <w:r w:rsidRPr="00A54A16">
        <w:rPr>
          <w:color w:val="181818"/>
          <w:w w:val="105"/>
        </w:rPr>
        <w:t>zabaw</w:t>
      </w:r>
      <w:r w:rsidRPr="00A54A16">
        <w:rPr>
          <w:color w:val="181818"/>
          <w:spacing w:val="-2"/>
          <w:w w:val="105"/>
        </w:rPr>
        <w:t xml:space="preserve"> </w:t>
      </w:r>
      <w:r w:rsidRPr="00A54A16">
        <w:rPr>
          <w:color w:val="181818"/>
          <w:w w:val="105"/>
        </w:rPr>
        <w:t>o</w:t>
      </w:r>
      <w:r w:rsidRPr="00A54A16">
        <w:rPr>
          <w:color w:val="181818"/>
          <w:spacing w:val="-12"/>
          <w:w w:val="105"/>
        </w:rPr>
        <w:t xml:space="preserve"> </w:t>
      </w:r>
      <w:r w:rsidRPr="00A54A16">
        <w:rPr>
          <w:color w:val="181818"/>
          <w:w w:val="105"/>
        </w:rPr>
        <w:t>wym.</w:t>
      </w:r>
      <w:r w:rsidRPr="00A54A16">
        <w:rPr>
          <w:color w:val="181818"/>
          <w:spacing w:val="-13"/>
          <w:w w:val="105"/>
        </w:rPr>
        <w:t xml:space="preserve"> </w:t>
      </w:r>
      <w:r w:rsidR="000A0DEF">
        <w:rPr>
          <w:color w:val="181818"/>
          <w:spacing w:val="-13"/>
          <w:w w:val="105"/>
        </w:rPr>
        <w:t>13,6m x 18,5m, a w nim:</w:t>
      </w:r>
    </w:p>
    <w:p w:rsidR="00A54A16" w:rsidRPr="000A0DEF" w:rsidRDefault="000A0DEF" w:rsidP="00E82E69">
      <w:pPr>
        <w:pStyle w:val="Tekstpodstawowy"/>
        <w:numPr>
          <w:ilvl w:val="0"/>
          <w:numId w:val="15"/>
        </w:numPr>
        <w:spacing w:after="0"/>
        <w:jc w:val="both"/>
      </w:pPr>
      <w:r>
        <w:rPr>
          <w:color w:val="181818"/>
        </w:rPr>
        <w:t>k</w:t>
      </w:r>
      <w:r w:rsidR="00A54A16" w:rsidRPr="00A54A16">
        <w:rPr>
          <w:color w:val="181818"/>
        </w:rPr>
        <w:t>aruzela</w:t>
      </w:r>
      <w:r w:rsidR="00A54A16" w:rsidRPr="00A54A16">
        <w:rPr>
          <w:color w:val="181818"/>
          <w:spacing w:val="30"/>
        </w:rPr>
        <w:t xml:space="preserve"> </w:t>
      </w:r>
      <w:r w:rsidR="00A54A16" w:rsidRPr="00A54A16">
        <w:rPr>
          <w:color w:val="181818"/>
          <w:spacing w:val="-2"/>
        </w:rPr>
        <w:t>integracyjna</w:t>
      </w:r>
    </w:p>
    <w:p w:rsidR="00A54A16" w:rsidRPr="000A0DEF" w:rsidRDefault="00A54A16" w:rsidP="00E82E69">
      <w:pPr>
        <w:pStyle w:val="Tekstpodstawowy"/>
        <w:numPr>
          <w:ilvl w:val="0"/>
          <w:numId w:val="15"/>
        </w:numPr>
        <w:spacing w:after="0"/>
        <w:jc w:val="both"/>
      </w:pPr>
      <w:r w:rsidRPr="000A0DEF">
        <w:rPr>
          <w:color w:val="181818"/>
          <w:w w:val="105"/>
        </w:rPr>
        <w:t>huśtawka wahadłowa</w:t>
      </w:r>
      <w:r w:rsidRPr="000A0DEF">
        <w:rPr>
          <w:color w:val="181818"/>
          <w:spacing w:val="1"/>
          <w:w w:val="105"/>
        </w:rPr>
        <w:t xml:space="preserve"> </w:t>
      </w:r>
      <w:r w:rsidRPr="000A0DEF">
        <w:rPr>
          <w:color w:val="181818"/>
          <w:spacing w:val="-2"/>
          <w:w w:val="105"/>
        </w:rPr>
        <w:t>dwuosobowa</w:t>
      </w:r>
    </w:p>
    <w:p w:rsidR="00A54A16" w:rsidRPr="000A0DEF" w:rsidRDefault="00A54A16" w:rsidP="00E82E69">
      <w:pPr>
        <w:pStyle w:val="Tekstpodstawowy"/>
        <w:numPr>
          <w:ilvl w:val="0"/>
          <w:numId w:val="15"/>
        </w:numPr>
        <w:spacing w:after="0"/>
        <w:jc w:val="both"/>
      </w:pPr>
      <w:r w:rsidRPr="000A0DEF">
        <w:rPr>
          <w:color w:val="181818"/>
          <w:spacing w:val="-2"/>
          <w:w w:val="105"/>
        </w:rPr>
        <w:t>huśtawka</w:t>
      </w:r>
      <w:r w:rsidRPr="000A0DEF">
        <w:rPr>
          <w:color w:val="181818"/>
          <w:spacing w:val="4"/>
          <w:w w:val="105"/>
        </w:rPr>
        <w:t xml:space="preserve"> </w:t>
      </w:r>
      <w:r w:rsidRPr="000A0DEF">
        <w:rPr>
          <w:color w:val="181818"/>
          <w:spacing w:val="-2"/>
          <w:w w:val="105"/>
        </w:rPr>
        <w:t>wahadłowa</w:t>
      </w:r>
      <w:r w:rsidRPr="000A0DEF">
        <w:rPr>
          <w:color w:val="181818"/>
          <w:spacing w:val="-1"/>
          <w:w w:val="105"/>
        </w:rPr>
        <w:t xml:space="preserve"> </w:t>
      </w:r>
      <w:r w:rsidRPr="000A0DEF">
        <w:rPr>
          <w:color w:val="2F2F2F"/>
          <w:spacing w:val="-2"/>
          <w:w w:val="105"/>
        </w:rPr>
        <w:t>,,Bocianie</w:t>
      </w:r>
      <w:r w:rsidRPr="000A0DEF">
        <w:rPr>
          <w:color w:val="2F2F2F"/>
          <w:spacing w:val="4"/>
          <w:w w:val="105"/>
        </w:rPr>
        <w:t xml:space="preserve"> </w:t>
      </w:r>
      <w:r w:rsidRPr="000A0DEF">
        <w:rPr>
          <w:color w:val="181818"/>
          <w:spacing w:val="-2"/>
          <w:w w:val="105"/>
        </w:rPr>
        <w:t>gniazdo"</w:t>
      </w:r>
    </w:p>
    <w:p w:rsidR="00A54A16" w:rsidRPr="000A0DEF" w:rsidRDefault="00A54A16" w:rsidP="00E82E69">
      <w:pPr>
        <w:pStyle w:val="Tekstpodstawowy"/>
        <w:numPr>
          <w:ilvl w:val="0"/>
          <w:numId w:val="15"/>
        </w:numPr>
        <w:spacing w:after="0"/>
        <w:jc w:val="both"/>
      </w:pPr>
      <w:r w:rsidRPr="000A0DEF">
        <w:rPr>
          <w:color w:val="181818"/>
        </w:rPr>
        <w:t>sprężynowiec</w:t>
      </w:r>
      <w:r w:rsidR="00327103">
        <w:rPr>
          <w:color w:val="181818"/>
          <w:spacing w:val="51"/>
          <w:w w:val="150"/>
        </w:rPr>
        <w:t xml:space="preserve"> </w:t>
      </w:r>
      <w:r w:rsidR="000A0DEF">
        <w:rPr>
          <w:color w:val="181818"/>
          <w:spacing w:val="-2"/>
        </w:rPr>
        <w:t>Pszczółka</w:t>
      </w:r>
    </w:p>
    <w:p w:rsidR="00A54A16" w:rsidRPr="000A0DEF" w:rsidRDefault="00A54A16" w:rsidP="00E82E69">
      <w:pPr>
        <w:pStyle w:val="Tekstpodstawowy"/>
        <w:numPr>
          <w:ilvl w:val="0"/>
          <w:numId w:val="15"/>
        </w:numPr>
        <w:spacing w:after="0"/>
        <w:jc w:val="both"/>
      </w:pPr>
      <w:r w:rsidRPr="000A0DEF">
        <w:rPr>
          <w:color w:val="181818"/>
          <w:w w:val="110"/>
        </w:rPr>
        <w:t>zestaw</w:t>
      </w:r>
      <w:r w:rsidRPr="000A0DEF">
        <w:rPr>
          <w:color w:val="181818"/>
          <w:spacing w:val="3"/>
          <w:w w:val="110"/>
        </w:rPr>
        <w:t xml:space="preserve"> </w:t>
      </w:r>
      <w:r w:rsidRPr="000A0DEF">
        <w:rPr>
          <w:color w:val="181818"/>
          <w:spacing w:val="-2"/>
          <w:w w:val="110"/>
        </w:rPr>
        <w:t>integracyjny</w:t>
      </w:r>
    </w:p>
    <w:p w:rsidR="00503E01" w:rsidRPr="00E94EA2" w:rsidRDefault="00A54A16" w:rsidP="00E82E69">
      <w:pPr>
        <w:pStyle w:val="Tekstpodstawowy"/>
        <w:numPr>
          <w:ilvl w:val="0"/>
          <w:numId w:val="15"/>
        </w:numPr>
        <w:spacing w:after="0"/>
        <w:jc w:val="both"/>
      </w:pPr>
      <w:r w:rsidRPr="000A0DEF">
        <w:rPr>
          <w:color w:val="181818"/>
          <w:w w:val="110"/>
        </w:rPr>
        <w:t>huśtawka</w:t>
      </w:r>
      <w:r w:rsidRPr="000A0DEF">
        <w:rPr>
          <w:color w:val="181818"/>
          <w:spacing w:val="-6"/>
          <w:w w:val="110"/>
        </w:rPr>
        <w:t xml:space="preserve"> </w:t>
      </w:r>
      <w:r w:rsidRPr="000A0DEF">
        <w:rPr>
          <w:color w:val="181818"/>
          <w:w w:val="110"/>
        </w:rPr>
        <w:t>wagowa</w:t>
      </w:r>
      <w:r w:rsidRPr="000A0DEF">
        <w:rPr>
          <w:color w:val="181818"/>
          <w:spacing w:val="-3"/>
          <w:w w:val="110"/>
        </w:rPr>
        <w:t xml:space="preserve"> </w:t>
      </w:r>
      <w:r w:rsidRPr="000A0DEF">
        <w:rPr>
          <w:color w:val="181818"/>
          <w:w w:val="110"/>
        </w:rPr>
        <w:t>4-osobowa</w:t>
      </w:r>
      <w:r w:rsidRPr="000A0DEF">
        <w:rPr>
          <w:color w:val="181818"/>
          <w:spacing w:val="-4"/>
          <w:w w:val="110"/>
        </w:rPr>
        <w:t xml:space="preserve"> </w:t>
      </w:r>
      <w:r w:rsidR="000A0DEF">
        <w:rPr>
          <w:color w:val="181818"/>
          <w:spacing w:val="-2"/>
          <w:w w:val="110"/>
        </w:rPr>
        <w:t>r</w:t>
      </w:r>
      <w:r w:rsidR="000A0DEF" w:rsidRPr="000A0DEF">
        <w:rPr>
          <w:color w:val="181818"/>
          <w:spacing w:val="-2"/>
          <w:w w:val="110"/>
        </w:rPr>
        <w:t>ównoległa</w:t>
      </w:r>
    </w:p>
    <w:p w:rsidR="00E94EA2" w:rsidRDefault="00E94EA2" w:rsidP="00E94EA2">
      <w:pPr>
        <w:pStyle w:val="Tekstpodstawowy"/>
        <w:spacing w:after="0"/>
        <w:jc w:val="both"/>
        <w:rPr>
          <w:color w:val="181818"/>
          <w:spacing w:val="-2"/>
          <w:w w:val="110"/>
        </w:rPr>
      </w:pPr>
      <w:r>
        <w:rPr>
          <w:color w:val="181818"/>
          <w:spacing w:val="-2"/>
          <w:w w:val="110"/>
        </w:rPr>
        <w:t>Dodatkowo należy zamontować w istniejącym ogrodzeniu furtkę w kolorze zielonym, o wym. 120x100cm.</w:t>
      </w:r>
    </w:p>
    <w:p w:rsidR="00A54A16" w:rsidRPr="000A0DEF" w:rsidRDefault="00A54A16" w:rsidP="00A54A16">
      <w:pPr>
        <w:spacing w:after="0"/>
        <w:ind w:right="-1"/>
        <w:jc w:val="both"/>
        <w:rPr>
          <w:color w:val="181818"/>
          <w:spacing w:val="40"/>
          <w:w w:val="105"/>
        </w:rPr>
      </w:pPr>
      <w:r w:rsidRPr="00A54A16">
        <w:rPr>
          <w:color w:val="181818"/>
          <w:w w:val="105"/>
        </w:rPr>
        <w:t>Każdy</w:t>
      </w:r>
      <w:r w:rsidR="00601265">
        <w:rPr>
          <w:color w:val="181818"/>
          <w:spacing w:val="40"/>
          <w:w w:val="105"/>
        </w:rPr>
        <w:t xml:space="preserve"> </w:t>
      </w:r>
      <w:r w:rsidRPr="00A54A16">
        <w:rPr>
          <w:color w:val="181818"/>
          <w:w w:val="105"/>
        </w:rPr>
        <w:t>element</w:t>
      </w:r>
      <w:r w:rsidRPr="00A54A16">
        <w:rPr>
          <w:color w:val="181818"/>
          <w:spacing w:val="40"/>
          <w:w w:val="105"/>
        </w:rPr>
        <w:t xml:space="preserve"> </w:t>
      </w:r>
      <w:r w:rsidRPr="00A54A16">
        <w:rPr>
          <w:color w:val="181818"/>
          <w:w w:val="105"/>
        </w:rPr>
        <w:t>wyposażenia</w:t>
      </w:r>
      <w:r w:rsidRPr="00A54A16">
        <w:rPr>
          <w:color w:val="181818"/>
          <w:spacing w:val="40"/>
          <w:w w:val="105"/>
        </w:rPr>
        <w:t xml:space="preserve"> </w:t>
      </w:r>
      <w:r w:rsidRPr="00A54A16">
        <w:rPr>
          <w:color w:val="181818"/>
          <w:w w:val="105"/>
        </w:rPr>
        <w:t>placu</w:t>
      </w:r>
      <w:r w:rsidRPr="00A54A16">
        <w:rPr>
          <w:color w:val="181818"/>
          <w:spacing w:val="40"/>
          <w:w w:val="105"/>
        </w:rPr>
        <w:t xml:space="preserve"> </w:t>
      </w:r>
      <w:r w:rsidRPr="00A54A16">
        <w:rPr>
          <w:color w:val="181818"/>
          <w:w w:val="105"/>
        </w:rPr>
        <w:t>zabaw</w:t>
      </w:r>
      <w:r w:rsidRPr="00A54A16">
        <w:rPr>
          <w:color w:val="181818"/>
          <w:spacing w:val="40"/>
          <w:w w:val="105"/>
        </w:rPr>
        <w:t xml:space="preserve"> </w:t>
      </w:r>
      <w:r w:rsidRPr="00A54A16">
        <w:rPr>
          <w:color w:val="181818"/>
          <w:w w:val="105"/>
        </w:rPr>
        <w:t>musi</w:t>
      </w:r>
      <w:r w:rsidRPr="00A54A16">
        <w:rPr>
          <w:color w:val="181818"/>
          <w:spacing w:val="40"/>
          <w:w w:val="105"/>
        </w:rPr>
        <w:t xml:space="preserve"> </w:t>
      </w:r>
      <w:r>
        <w:rPr>
          <w:color w:val="181818"/>
          <w:w w:val="105"/>
        </w:rPr>
        <w:t>posiadać</w:t>
      </w:r>
      <w:r w:rsidRPr="00A54A16">
        <w:rPr>
          <w:color w:val="181818"/>
          <w:spacing w:val="40"/>
          <w:w w:val="105"/>
        </w:rPr>
        <w:t xml:space="preserve"> </w:t>
      </w:r>
      <w:r w:rsidRPr="00A54A16">
        <w:rPr>
          <w:color w:val="181818"/>
          <w:w w:val="105"/>
        </w:rPr>
        <w:t>atesty</w:t>
      </w:r>
      <w:r w:rsidRPr="00A54A16">
        <w:rPr>
          <w:color w:val="181818"/>
          <w:spacing w:val="40"/>
          <w:w w:val="105"/>
        </w:rPr>
        <w:t xml:space="preserve"> </w:t>
      </w:r>
      <w:r w:rsidRPr="00A54A16">
        <w:rPr>
          <w:color w:val="181818"/>
          <w:w w:val="105"/>
        </w:rPr>
        <w:t>i</w:t>
      </w:r>
      <w:r w:rsidRPr="00A54A16">
        <w:rPr>
          <w:color w:val="181818"/>
          <w:spacing w:val="40"/>
          <w:w w:val="105"/>
        </w:rPr>
        <w:t xml:space="preserve"> </w:t>
      </w:r>
      <w:r w:rsidRPr="00A54A16">
        <w:rPr>
          <w:color w:val="181818"/>
          <w:w w:val="105"/>
        </w:rPr>
        <w:t xml:space="preserve">certyfikaty bezpieczeństwa oraz musi </w:t>
      </w:r>
      <w:r>
        <w:rPr>
          <w:color w:val="181818"/>
          <w:w w:val="105"/>
        </w:rPr>
        <w:t>być</w:t>
      </w:r>
      <w:r w:rsidR="000311F4">
        <w:rPr>
          <w:color w:val="181818"/>
          <w:w w:val="105"/>
        </w:rPr>
        <w:t xml:space="preserve"> </w:t>
      </w:r>
      <w:r w:rsidR="000311F4" w:rsidRPr="009A093F">
        <w:rPr>
          <w:color w:val="181818"/>
          <w:w w:val="105"/>
        </w:rPr>
        <w:t>dopuszczon</w:t>
      </w:r>
      <w:r w:rsidR="000311F4" w:rsidRPr="009A093F">
        <w:rPr>
          <w:w w:val="105"/>
        </w:rPr>
        <w:t>y</w:t>
      </w:r>
      <w:r w:rsidRPr="009A093F">
        <w:rPr>
          <w:color w:val="181818"/>
          <w:spacing w:val="40"/>
          <w:w w:val="105"/>
        </w:rPr>
        <w:t xml:space="preserve"> </w:t>
      </w:r>
      <w:r w:rsidRPr="009A093F">
        <w:rPr>
          <w:color w:val="181818"/>
          <w:w w:val="105"/>
        </w:rPr>
        <w:t>do stosowania</w:t>
      </w:r>
      <w:r w:rsidRPr="009A093F">
        <w:rPr>
          <w:color w:val="181818"/>
          <w:spacing w:val="40"/>
          <w:w w:val="105"/>
        </w:rPr>
        <w:t xml:space="preserve"> </w:t>
      </w:r>
      <w:r w:rsidRPr="009A093F">
        <w:rPr>
          <w:color w:val="181818"/>
          <w:w w:val="105"/>
        </w:rPr>
        <w:t>w</w:t>
      </w:r>
      <w:r w:rsidRPr="009A093F">
        <w:rPr>
          <w:color w:val="181818"/>
          <w:spacing w:val="39"/>
          <w:w w:val="105"/>
        </w:rPr>
        <w:t xml:space="preserve"> </w:t>
      </w:r>
      <w:r w:rsidRPr="009A093F">
        <w:rPr>
          <w:color w:val="181818"/>
          <w:w w:val="105"/>
        </w:rPr>
        <w:t>kontakcie</w:t>
      </w:r>
      <w:r w:rsidRPr="009A093F">
        <w:rPr>
          <w:color w:val="181818"/>
          <w:spacing w:val="40"/>
          <w:w w:val="105"/>
        </w:rPr>
        <w:t xml:space="preserve"> </w:t>
      </w:r>
      <w:r w:rsidRPr="009A093F">
        <w:rPr>
          <w:color w:val="181818"/>
          <w:w w:val="105"/>
        </w:rPr>
        <w:t>z dziećmi.</w:t>
      </w:r>
      <w:r w:rsidR="000A0DEF" w:rsidRPr="009A093F">
        <w:t xml:space="preserve"> </w:t>
      </w:r>
      <w:r w:rsidRPr="009A093F">
        <w:rPr>
          <w:color w:val="181818"/>
          <w:w w:val="105"/>
        </w:rPr>
        <w:t>Urządzenia dostarczone będą w formie gotowych elementów</w:t>
      </w:r>
      <w:r w:rsidRPr="00A54A16">
        <w:rPr>
          <w:color w:val="181818"/>
          <w:w w:val="105"/>
        </w:rPr>
        <w:t xml:space="preserve"> </w:t>
      </w:r>
      <w:r w:rsidR="000A0DEF">
        <w:rPr>
          <w:color w:val="181818"/>
          <w:w w:val="105"/>
        </w:rPr>
        <w:t xml:space="preserve">                       </w:t>
      </w:r>
      <w:r w:rsidRPr="00A54A16">
        <w:rPr>
          <w:color w:val="181818"/>
          <w:w w:val="105"/>
        </w:rPr>
        <w:t>i zamontowane w podłożu</w:t>
      </w:r>
      <w:r w:rsidRPr="00A54A16">
        <w:rPr>
          <w:color w:val="181818"/>
          <w:spacing w:val="40"/>
          <w:w w:val="105"/>
        </w:rPr>
        <w:t xml:space="preserve"> </w:t>
      </w:r>
      <w:r w:rsidRPr="00A54A16">
        <w:rPr>
          <w:color w:val="181818"/>
          <w:w w:val="105"/>
        </w:rPr>
        <w:t>zgodnie</w:t>
      </w:r>
      <w:r w:rsidRPr="00A54A16">
        <w:rPr>
          <w:color w:val="181818"/>
          <w:spacing w:val="40"/>
          <w:w w:val="105"/>
        </w:rPr>
        <w:t xml:space="preserve"> </w:t>
      </w:r>
      <w:r w:rsidRPr="00A54A16">
        <w:rPr>
          <w:color w:val="181818"/>
          <w:w w:val="105"/>
        </w:rPr>
        <w:t>z</w:t>
      </w:r>
      <w:r>
        <w:rPr>
          <w:color w:val="181818"/>
          <w:spacing w:val="40"/>
          <w:w w:val="105"/>
        </w:rPr>
        <w:t xml:space="preserve"> </w:t>
      </w:r>
      <w:r w:rsidRPr="00A54A16">
        <w:rPr>
          <w:color w:val="181818"/>
          <w:w w:val="105"/>
        </w:rPr>
        <w:t>technologią</w:t>
      </w:r>
      <w:r w:rsidRPr="00A54A16">
        <w:rPr>
          <w:color w:val="181818"/>
          <w:spacing w:val="40"/>
          <w:w w:val="105"/>
        </w:rPr>
        <w:t xml:space="preserve"> </w:t>
      </w:r>
      <w:r w:rsidRPr="00A54A16">
        <w:rPr>
          <w:color w:val="181818"/>
          <w:w w:val="105"/>
        </w:rPr>
        <w:t>producenta</w:t>
      </w:r>
      <w:r w:rsidRPr="00A54A16">
        <w:rPr>
          <w:color w:val="181818"/>
          <w:spacing w:val="40"/>
          <w:w w:val="105"/>
        </w:rPr>
        <w:t xml:space="preserve"> </w:t>
      </w:r>
      <w:r w:rsidRPr="00A54A16">
        <w:rPr>
          <w:color w:val="181818"/>
          <w:w w:val="105"/>
        </w:rPr>
        <w:t>i</w:t>
      </w:r>
      <w:r w:rsidRPr="00A54A16">
        <w:rPr>
          <w:color w:val="181818"/>
          <w:spacing w:val="40"/>
          <w:w w:val="105"/>
        </w:rPr>
        <w:t xml:space="preserve"> </w:t>
      </w:r>
      <w:r w:rsidRPr="00A54A16">
        <w:rPr>
          <w:color w:val="181818"/>
          <w:w w:val="105"/>
        </w:rPr>
        <w:t>zasadami</w:t>
      </w:r>
      <w:r w:rsidRPr="00A54A16">
        <w:rPr>
          <w:color w:val="181818"/>
          <w:spacing w:val="40"/>
          <w:w w:val="105"/>
        </w:rPr>
        <w:t xml:space="preserve"> </w:t>
      </w:r>
      <w:r w:rsidRPr="00A54A16">
        <w:rPr>
          <w:color w:val="181818"/>
          <w:w w:val="105"/>
        </w:rPr>
        <w:t>sztuki</w:t>
      </w:r>
      <w:r w:rsidRPr="00A54A16">
        <w:rPr>
          <w:color w:val="181818"/>
          <w:spacing w:val="40"/>
          <w:w w:val="105"/>
        </w:rPr>
        <w:t xml:space="preserve"> </w:t>
      </w:r>
      <w:r w:rsidRPr="00A54A16">
        <w:rPr>
          <w:color w:val="181818"/>
          <w:w w:val="105"/>
        </w:rPr>
        <w:t>budowlanej.</w:t>
      </w:r>
      <w:r w:rsidRPr="00A54A16">
        <w:rPr>
          <w:color w:val="181818"/>
          <w:spacing w:val="40"/>
          <w:w w:val="105"/>
        </w:rPr>
        <w:t xml:space="preserve"> </w:t>
      </w:r>
      <w:r w:rsidRPr="00A54A16">
        <w:rPr>
          <w:color w:val="181818"/>
          <w:w w:val="105"/>
        </w:rPr>
        <w:t>Karty techniczne</w:t>
      </w:r>
      <w:r>
        <w:rPr>
          <w:color w:val="181818"/>
          <w:w w:val="105"/>
        </w:rPr>
        <w:t xml:space="preserve"> poszczególnych</w:t>
      </w:r>
      <w:r w:rsidR="00601265">
        <w:rPr>
          <w:color w:val="181818"/>
          <w:w w:val="105"/>
        </w:rPr>
        <w:t xml:space="preserve"> (przykładowych)</w:t>
      </w:r>
      <w:r>
        <w:rPr>
          <w:color w:val="181818"/>
          <w:w w:val="105"/>
        </w:rPr>
        <w:t xml:space="preserve"> urzą</w:t>
      </w:r>
      <w:r w:rsidRPr="00A54A16">
        <w:rPr>
          <w:color w:val="181818"/>
          <w:w w:val="105"/>
        </w:rPr>
        <w:t>dzeń znajdują się</w:t>
      </w:r>
      <w:r w:rsidR="000A0DEF">
        <w:rPr>
          <w:color w:val="181818"/>
          <w:w w:val="105"/>
        </w:rPr>
        <w:t xml:space="preserve"> </w:t>
      </w:r>
      <w:r w:rsidR="00601265">
        <w:rPr>
          <w:color w:val="181818"/>
          <w:w w:val="105"/>
        </w:rPr>
        <w:t>w dokumentacji technicznej</w:t>
      </w:r>
      <w:r w:rsidRPr="00A54A16">
        <w:rPr>
          <w:color w:val="181818"/>
          <w:w w:val="105"/>
        </w:rPr>
        <w:t>.</w:t>
      </w:r>
      <w:r w:rsidRPr="00A54A16">
        <w:rPr>
          <w:color w:val="181818"/>
          <w:spacing w:val="40"/>
          <w:w w:val="105"/>
        </w:rPr>
        <w:t xml:space="preserve"> </w:t>
      </w:r>
      <w:r w:rsidRPr="00A54A16">
        <w:rPr>
          <w:color w:val="181818"/>
          <w:w w:val="105"/>
        </w:rPr>
        <w:t>Dozwolone jest</w:t>
      </w:r>
      <w:r>
        <w:rPr>
          <w:color w:val="181818"/>
          <w:w w:val="105"/>
        </w:rPr>
        <w:t xml:space="preserve"> zastosowanie równoważnych urzą</w:t>
      </w:r>
      <w:r w:rsidRPr="00A54A16">
        <w:rPr>
          <w:color w:val="181818"/>
          <w:w w:val="105"/>
        </w:rPr>
        <w:t>dzeń</w:t>
      </w:r>
      <w:r w:rsidR="00601265">
        <w:rPr>
          <w:color w:val="181818"/>
          <w:w w:val="105"/>
        </w:rPr>
        <w:t xml:space="preserve"> ze strefą</w:t>
      </w:r>
      <w:r w:rsidRPr="00A54A16">
        <w:rPr>
          <w:color w:val="181818"/>
          <w:w w:val="105"/>
        </w:rPr>
        <w:t xml:space="preserve"> bezpieczeństwa</w:t>
      </w:r>
      <w:r w:rsidR="00601265">
        <w:rPr>
          <w:color w:val="181818"/>
          <w:w w:val="105"/>
        </w:rPr>
        <w:t xml:space="preserve"> nie większą</w:t>
      </w:r>
      <w:r w:rsidRPr="00A54A16">
        <w:rPr>
          <w:color w:val="181818"/>
          <w:w w:val="105"/>
        </w:rPr>
        <w:t xml:space="preserve"> niż</w:t>
      </w:r>
      <w:r w:rsidR="00601265">
        <w:rPr>
          <w:color w:val="181818"/>
          <w:w w:val="105"/>
        </w:rPr>
        <w:t xml:space="preserve"> w załą</w:t>
      </w:r>
      <w:r w:rsidRPr="00A54A16">
        <w:rPr>
          <w:color w:val="181818"/>
          <w:w w:val="105"/>
        </w:rPr>
        <w:t>czonych przykładach</w:t>
      </w:r>
      <w:r>
        <w:rPr>
          <w:color w:val="181818"/>
          <w:w w:val="105"/>
        </w:rPr>
        <w:t xml:space="preserve"> (urzą</w:t>
      </w:r>
      <w:r w:rsidRPr="00A54A16">
        <w:rPr>
          <w:color w:val="181818"/>
          <w:w w:val="105"/>
        </w:rPr>
        <w:t>dzenia placu</w:t>
      </w:r>
      <w:r w:rsidRPr="00A54A16">
        <w:rPr>
          <w:color w:val="181818"/>
          <w:spacing w:val="-5"/>
          <w:w w:val="105"/>
        </w:rPr>
        <w:t xml:space="preserve"> </w:t>
      </w:r>
      <w:r w:rsidRPr="00A54A16">
        <w:rPr>
          <w:color w:val="181818"/>
          <w:w w:val="105"/>
        </w:rPr>
        <w:t>zabaw).</w:t>
      </w:r>
      <w:r w:rsidR="000A0DEF">
        <w:t xml:space="preserve"> </w:t>
      </w:r>
      <w:r w:rsidRPr="00A54A16">
        <w:rPr>
          <w:color w:val="181818"/>
          <w:w w:val="110"/>
        </w:rPr>
        <w:t>Na terenie placu zabaw odtworzona zostanie nawierzch</w:t>
      </w:r>
      <w:r w:rsidR="00601265">
        <w:rPr>
          <w:color w:val="181818"/>
          <w:w w:val="110"/>
        </w:rPr>
        <w:t>nia syntetyczna, któr</w:t>
      </w:r>
      <w:r>
        <w:rPr>
          <w:color w:val="181818"/>
          <w:w w:val="110"/>
        </w:rPr>
        <w:t>a bę</w:t>
      </w:r>
      <w:r w:rsidRPr="00A54A16">
        <w:rPr>
          <w:color w:val="181818"/>
          <w:w w:val="110"/>
        </w:rPr>
        <w:t>dzie posiada</w:t>
      </w:r>
      <w:r>
        <w:rPr>
          <w:color w:val="181818"/>
          <w:w w:val="110"/>
        </w:rPr>
        <w:t>ć</w:t>
      </w:r>
      <w:r w:rsidRPr="00A54A16">
        <w:rPr>
          <w:color w:val="181818"/>
          <w:w w:val="110"/>
        </w:rPr>
        <w:t xml:space="preserve"> atesty i certyfikaty bezpieczeństwa oraz musi </w:t>
      </w:r>
      <w:r>
        <w:rPr>
          <w:color w:val="181818"/>
          <w:w w:val="110"/>
        </w:rPr>
        <w:t>być</w:t>
      </w:r>
      <w:r w:rsidRPr="00A54A16">
        <w:rPr>
          <w:color w:val="181818"/>
          <w:w w:val="110"/>
        </w:rPr>
        <w:t xml:space="preserve"> dopuszczona do stosowania w kontakcie z dziećmi.</w:t>
      </w:r>
    </w:p>
    <w:p w:rsidR="000A0DEF" w:rsidRDefault="000A0DEF" w:rsidP="000A0DEF">
      <w:pPr>
        <w:pStyle w:val="p"/>
        <w:rPr>
          <w:rStyle w:val="bold"/>
          <w:rFonts w:cs="Arial"/>
          <w:b w:val="0"/>
        </w:rPr>
      </w:pPr>
      <w:r>
        <w:rPr>
          <w:rStyle w:val="bold"/>
          <w:rFonts w:cs="Arial"/>
          <w:b w:val="0"/>
        </w:rPr>
        <w:t>Szczegółowy opis zgodnie z dokumentacją techniczną oraz pomocniczo załączonym do niniejszej SWZ przedmiarem robót.</w:t>
      </w:r>
    </w:p>
    <w:p w:rsidR="00E94EA2" w:rsidRDefault="00E94EA2" w:rsidP="00E94EA2">
      <w:pPr>
        <w:pStyle w:val="justify"/>
        <w:rPr>
          <w:color w:val="181818"/>
          <w:w w:val="105"/>
        </w:rPr>
      </w:pPr>
      <w:r>
        <w:rPr>
          <w:color w:val="181818"/>
          <w:w w:val="105"/>
        </w:rPr>
        <w:t>NAWIERZCHNIA PIASKOWA</w:t>
      </w:r>
    </w:p>
    <w:p w:rsidR="00E94EA2" w:rsidRPr="00A54A16" w:rsidRDefault="00E94EA2" w:rsidP="00E94EA2">
      <w:pPr>
        <w:pStyle w:val="Tekstpodstawowy"/>
        <w:spacing w:after="0"/>
        <w:jc w:val="both"/>
        <w:rPr>
          <w:color w:val="181818"/>
          <w:spacing w:val="-4"/>
          <w:w w:val="105"/>
        </w:rPr>
      </w:pPr>
      <w:r w:rsidRPr="00A54A16">
        <w:rPr>
          <w:color w:val="181818"/>
          <w:w w:val="105"/>
        </w:rPr>
        <w:t>Nowe</w:t>
      </w:r>
      <w:r w:rsidRPr="00A54A16">
        <w:rPr>
          <w:color w:val="181818"/>
          <w:spacing w:val="-14"/>
          <w:w w:val="105"/>
        </w:rPr>
        <w:t xml:space="preserve"> </w:t>
      </w:r>
      <w:r w:rsidRPr="00A54A16">
        <w:rPr>
          <w:color w:val="181818"/>
          <w:w w:val="105"/>
        </w:rPr>
        <w:t>zagospodarowanie</w:t>
      </w:r>
      <w:r w:rsidRPr="00A54A16">
        <w:rPr>
          <w:color w:val="181818"/>
          <w:spacing w:val="-16"/>
          <w:w w:val="105"/>
        </w:rPr>
        <w:t xml:space="preserve"> </w:t>
      </w:r>
      <w:r w:rsidRPr="00A54A16">
        <w:rPr>
          <w:color w:val="181818"/>
          <w:w w:val="105"/>
        </w:rPr>
        <w:t>terenu</w:t>
      </w:r>
      <w:r w:rsidRPr="00A54A16">
        <w:rPr>
          <w:color w:val="181818"/>
          <w:spacing w:val="-6"/>
          <w:w w:val="105"/>
        </w:rPr>
        <w:t xml:space="preserve"> </w:t>
      </w:r>
      <w:r w:rsidRPr="00A54A16">
        <w:rPr>
          <w:color w:val="181818"/>
          <w:w w:val="105"/>
        </w:rPr>
        <w:t>obejmuje</w:t>
      </w:r>
      <w:r w:rsidRPr="00A54A16">
        <w:rPr>
          <w:color w:val="181818"/>
          <w:spacing w:val="-1"/>
          <w:w w:val="105"/>
        </w:rPr>
        <w:t xml:space="preserve"> </w:t>
      </w:r>
      <w:r w:rsidRPr="00A54A16">
        <w:rPr>
          <w:color w:val="181818"/>
          <w:w w:val="105"/>
        </w:rPr>
        <w:t>plac</w:t>
      </w:r>
      <w:r w:rsidRPr="00A54A16">
        <w:rPr>
          <w:color w:val="181818"/>
          <w:spacing w:val="-9"/>
          <w:w w:val="105"/>
        </w:rPr>
        <w:t xml:space="preserve"> </w:t>
      </w:r>
      <w:r w:rsidRPr="00A54A16">
        <w:rPr>
          <w:color w:val="181818"/>
          <w:w w:val="105"/>
        </w:rPr>
        <w:t>zabaw</w:t>
      </w:r>
      <w:r w:rsidRPr="00A54A16">
        <w:rPr>
          <w:color w:val="181818"/>
          <w:spacing w:val="-2"/>
          <w:w w:val="105"/>
        </w:rPr>
        <w:t xml:space="preserve"> </w:t>
      </w:r>
      <w:r w:rsidRPr="00A54A16">
        <w:rPr>
          <w:color w:val="181818"/>
          <w:w w:val="105"/>
        </w:rPr>
        <w:t>o</w:t>
      </w:r>
      <w:r w:rsidRPr="00A54A16">
        <w:rPr>
          <w:color w:val="181818"/>
          <w:spacing w:val="-12"/>
          <w:w w:val="105"/>
        </w:rPr>
        <w:t xml:space="preserve"> </w:t>
      </w:r>
      <w:r w:rsidRPr="00A54A16">
        <w:rPr>
          <w:color w:val="181818"/>
          <w:w w:val="105"/>
        </w:rPr>
        <w:t>wym.</w:t>
      </w:r>
      <w:r w:rsidRPr="00A54A16">
        <w:rPr>
          <w:color w:val="181818"/>
          <w:spacing w:val="-13"/>
          <w:w w:val="105"/>
        </w:rPr>
        <w:t xml:space="preserve"> </w:t>
      </w:r>
      <w:r>
        <w:rPr>
          <w:color w:val="181818"/>
          <w:spacing w:val="-13"/>
          <w:w w:val="105"/>
        </w:rPr>
        <w:t>21,5m x 15,0m, a w nim:</w:t>
      </w:r>
    </w:p>
    <w:p w:rsidR="00E94EA2" w:rsidRPr="000A0DEF" w:rsidRDefault="00E94EA2" w:rsidP="00E82E69">
      <w:pPr>
        <w:pStyle w:val="Tekstpodstawowy"/>
        <w:numPr>
          <w:ilvl w:val="0"/>
          <w:numId w:val="15"/>
        </w:numPr>
        <w:spacing w:after="0"/>
        <w:jc w:val="both"/>
      </w:pPr>
      <w:r w:rsidRPr="000A0DEF">
        <w:rPr>
          <w:color w:val="181818"/>
          <w:w w:val="105"/>
        </w:rPr>
        <w:t>huśtawka wahadłowa</w:t>
      </w:r>
      <w:r w:rsidRPr="000A0DEF">
        <w:rPr>
          <w:color w:val="181818"/>
          <w:spacing w:val="1"/>
          <w:w w:val="105"/>
        </w:rPr>
        <w:t xml:space="preserve"> </w:t>
      </w:r>
    </w:p>
    <w:p w:rsidR="008A7919" w:rsidRPr="008A7919" w:rsidRDefault="00E94EA2" w:rsidP="00E82E69">
      <w:pPr>
        <w:pStyle w:val="Tekstpodstawowy"/>
        <w:numPr>
          <w:ilvl w:val="0"/>
          <w:numId w:val="15"/>
        </w:numPr>
        <w:spacing w:after="0"/>
        <w:jc w:val="both"/>
      </w:pPr>
      <w:r w:rsidRPr="008A7919">
        <w:rPr>
          <w:color w:val="181818"/>
        </w:rPr>
        <w:t>sprężynowiec</w:t>
      </w:r>
      <w:r w:rsidR="008A7919">
        <w:rPr>
          <w:color w:val="181818"/>
        </w:rPr>
        <w:t xml:space="preserve"> – 2szt</w:t>
      </w:r>
    </w:p>
    <w:p w:rsidR="008A7919" w:rsidRPr="008A7919" w:rsidRDefault="008A7919" w:rsidP="00E82E69">
      <w:pPr>
        <w:pStyle w:val="Tekstpodstawowy"/>
        <w:numPr>
          <w:ilvl w:val="0"/>
          <w:numId w:val="15"/>
        </w:numPr>
        <w:spacing w:after="0"/>
        <w:jc w:val="both"/>
      </w:pPr>
      <w:r>
        <w:rPr>
          <w:color w:val="181818"/>
        </w:rPr>
        <w:t>piaskownica</w:t>
      </w:r>
    </w:p>
    <w:p w:rsidR="008A7919" w:rsidRPr="008A7919" w:rsidRDefault="008A7919" w:rsidP="00E82E69">
      <w:pPr>
        <w:pStyle w:val="Tekstpodstawowy"/>
        <w:numPr>
          <w:ilvl w:val="0"/>
          <w:numId w:val="15"/>
        </w:numPr>
        <w:spacing w:after="0"/>
        <w:jc w:val="both"/>
      </w:pPr>
      <w:r>
        <w:rPr>
          <w:color w:val="181818"/>
        </w:rPr>
        <w:t>element wspinaczkowy</w:t>
      </w:r>
    </w:p>
    <w:p w:rsidR="00E94EA2" w:rsidRPr="008A7919" w:rsidRDefault="00E94EA2" w:rsidP="00E82E69">
      <w:pPr>
        <w:pStyle w:val="Tekstpodstawowy"/>
        <w:numPr>
          <w:ilvl w:val="0"/>
          <w:numId w:val="15"/>
        </w:numPr>
        <w:spacing w:after="0"/>
        <w:jc w:val="both"/>
      </w:pPr>
      <w:r w:rsidRPr="008A7919">
        <w:rPr>
          <w:color w:val="181818"/>
          <w:w w:val="110"/>
        </w:rPr>
        <w:t>zestaw</w:t>
      </w:r>
    </w:p>
    <w:p w:rsidR="008A7919" w:rsidRPr="000A0DEF" w:rsidRDefault="008A7919" w:rsidP="00E82E69">
      <w:pPr>
        <w:pStyle w:val="Tekstpodstawowy"/>
        <w:numPr>
          <w:ilvl w:val="0"/>
          <w:numId w:val="15"/>
        </w:numPr>
        <w:spacing w:after="0"/>
        <w:jc w:val="both"/>
      </w:pPr>
      <w:r>
        <w:rPr>
          <w:color w:val="181818"/>
          <w:spacing w:val="3"/>
          <w:w w:val="110"/>
        </w:rPr>
        <w:t>domek ws</w:t>
      </w:r>
      <w:r w:rsidRPr="008A7919">
        <w:rPr>
          <w:color w:val="181818"/>
          <w:spacing w:val="3"/>
          <w:w w:val="110"/>
        </w:rPr>
        <w:t>pinaczkowy</w:t>
      </w:r>
    </w:p>
    <w:p w:rsidR="00E94EA2" w:rsidRDefault="00D21DE5" w:rsidP="00E94EA2">
      <w:pPr>
        <w:pStyle w:val="Tekstpodstawowy"/>
        <w:spacing w:after="0"/>
        <w:jc w:val="both"/>
        <w:rPr>
          <w:color w:val="181818"/>
          <w:spacing w:val="-2"/>
          <w:w w:val="110"/>
        </w:rPr>
      </w:pPr>
      <w:r>
        <w:rPr>
          <w:color w:val="181818"/>
          <w:spacing w:val="-2"/>
          <w:w w:val="110"/>
        </w:rPr>
        <w:t>N</w:t>
      </w:r>
      <w:r w:rsidR="00E94EA2">
        <w:rPr>
          <w:color w:val="181818"/>
          <w:spacing w:val="-2"/>
          <w:w w:val="110"/>
        </w:rPr>
        <w:t>ależy zamontować</w:t>
      </w:r>
      <w:r>
        <w:rPr>
          <w:color w:val="181818"/>
          <w:spacing w:val="-2"/>
          <w:w w:val="110"/>
        </w:rPr>
        <w:t xml:space="preserve"> także</w:t>
      </w:r>
      <w:r w:rsidR="00E94EA2">
        <w:rPr>
          <w:color w:val="181818"/>
          <w:spacing w:val="-2"/>
          <w:w w:val="110"/>
        </w:rPr>
        <w:t>:</w:t>
      </w:r>
    </w:p>
    <w:p w:rsidR="00E94EA2" w:rsidRPr="00D21DE5" w:rsidRDefault="00E94EA2" w:rsidP="00E94EA2">
      <w:pPr>
        <w:pStyle w:val="NormalnyWeb"/>
        <w:spacing w:before="0" w:beforeAutospacing="0" w:after="0" w:afterAutospacing="0" w:line="259" w:lineRule="auto"/>
        <w:jc w:val="both"/>
        <w:rPr>
          <w:rFonts w:ascii="Arial Narrow" w:hAnsi="Arial Narrow"/>
        </w:rPr>
      </w:pPr>
      <w:r w:rsidRPr="00D21DE5">
        <w:rPr>
          <w:rFonts w:ascii="Arial Narrow" w:hAnsi="Arial Narrow"/>
        </w:rPr>
        <w:t xml:space="preserve">- Ogrodzenie z siatki wysokości 1,2m w ramach na słupkach stalowych z rur o rozstawie 2m obsadzonych w gniazdach cokołów – panele bezpieczne ( kolor zielony) – 76m </w:t>
      </w:r>
    </w:p>
    <w:p w:rsidR="00E94EA2" w:rsidRDefault="00E94EA2" w:rsidP="00E94EA2">
      <w:pPr>
        <w:pStyle w:val="NormalnyWeb"/>
        <w:spacing w:before="0" w:beforeAutospacing="0" w:after="0" w:afterAutospacing="0" w:line="259" w:lineRule="auto"/>
        <w:rPr>
          <w:rFonts w:ascii="Arial Narrow" w:hAnsi="Arial Narrow"/>
          <w:b/>
          <w:bCs/>
        </w:rPr>
      </w:pPr>
      <w:r w:rsidRPr="00D21DE5">
        <w:rPr>
          <w:rFonts w:ascii="Arial Narrow" w:hAnsi="Arial Narrow"/>
        </w:rPr>
        <w:t>- Furtkę o wym. 120x100cm w środku przęsła ogrodzenia ( kolor zielony)  – 1 szt.</w:t>
      </w:r>
      <w:r w:rsidRPr="00D21DE5">
        <w:rPr>
          <w:rFonts w:ascii="Arial Narrow" w:hAnsi="Arial Narrow"/>
          <w:b/>
          <w:bCs/>
        </w:rPr>
        <w:t xml:space="preserve"> </w:t>
      </w:r>
    </w:p>
    <w:p w:rsidR="00087D4E" w:rsidRPr="00087D4E" w:rsidRDefault="00087D4E" w:rsidP="00E94EA2">
      <w:pPr>
        <w:pStyle w:val="NormalnyWeb"/>
        <w:spacing w:before="0" w:beforeAutospacing="0" w:after="0" w:afterAutospacing="0" w:line="259" w:lineRule="auto"/>
        <w:rPr>
          <w:rFonts w:ascii="Arial Narrow" w:hAnsi="Arial Narrow"/>
          <w:bCs/>
        </w:rPr>
      </w:pPr>
      <w:r w:rsidRPr="00087D4E">
        <w:rPr>
          <w:rFonts w:ascii="Arial Narrow" w:hAnsi="Arial Narrow"/>
          <w:bCs/>
        </w:rPr>
        <w:t xml:space="preserve">- 19szt opraw parkowych </w:t>
      </w:r>
      <w:r>
        <w:rPr>
          <w:rFonts w:ascii="Arial Narrow" w:hAnsi="Arial Narrow"/>
          <w:bCs/>
        </w:rPr>
        <w:t xml:space="preserve">LED 40W 4100lm 4000K </w:t>
      </w:r>
    </w:p>
    <w:p w:rsidR="00E94EA2" w:rsidRPr="000A0DEF" w:rsidRDefault="00E94EA2" w:rsidP="00E94EA2">
      <w:pPr>
        <w:spacing w:after="0"/>
        <w:ind w:right="-1"/>
        <w:jc w:val="both"/>
        <w:rPr>
          <w:color w:val="181818"/>
          <w:spacing w:val="40"/>
          <w:w w:val="105"/>
        </w:rPr>
      </w:pPr>
      <w:r w:rsidRPr="00A54A16">
        <w:rPr>
          <w:color w:val="181818"/>
          <w:w w:val="105"/>
        </w:rPr>
        <w:t>Każdy</w:t>
      </w:r>
      <w:r>
        <w:rPr>
          <w:color w:val="181818"/>
          <w:spacing w:val="40"/>
          <w:w w:val="105"/>
        </w:rPr>
        <w:t xml:space="preserve"> </w:t>
      </w:r>
      <w:r w:rsidRPr="00A54A16">
        <w:rPr>
          <w:color w:val="181818"/>
          <w:w w:val="105"/>
        </w:rPr>
        <w:t>element</w:t>
      </w:r>
      <w:r w:rsidRPr="00A54A16">
        <w:rPr>
          <w:color w:val="181818"/>
          <w:spacing w:val="40"/>
          <w:w w:val="105"/>
        </w:rPr>
        <w:t xml:space="preserve"> </w:t>
      </w:r>
      <w:r w:rsidRPr="00A54A16">
        <w:rPr>
          <w:color w:val="181818"/>
          <w:w w:val="105"/>
        </w:rPr>
        <w:t>wyposażenia</w:t>
      </w:r>
      <w:r w:rsidRPr="00A54A16">
        <w:rPr>
          <w:color w:val="181818"/>
          <w:spacing w:val="40"/>
          <w:w w:val="105"/>
        </w:rPr>
        <w:t xml:space="preserve"> </w:t>
      </w:r>
      <w:r w:rsidRPr="00A54A16">
        <w:rPr>
          <w:color w:val="181818"/>
          <w:w w:val="105"/>
        </w:rPr>
        <w:t>placu</w:t>
      </w:r>
      <w:r w:rsidRPr="00A54A16">
        <w:rPr>
          <w:color w:val="181818"/>
          <w:spacing w:val="40"/>
          <w:w w:val="105"/>
        </w:rPr>
        <w:t xml:space="preserve"> </w:t>
      </w:r>
      <w:r w:rsidRPr="00A54A16">
        <w:rPr>
          <w:color w:val="181818"/>
          <w:w w:val="105"/>
        </w:rPr>
        <w:t>zabaw</w:t>
      </w:r>
      <w:r w:rsidRPr="00A54A16">
        <w:rPr>
          <w:color w:val="181818"/>
          <w:spacing w:val="40"/>
          <w:w w:val="105"/>
        </w:rPr>
        <w:t xml:space="preserve"> </w:t>
      </w:r>
      <w:r w:rsidRPr="00A54A16">
        <w:rPr>
          <w:color w:val="181818"/>
          <w:w w:val="105"/>
        </w:rPr>
        <w:t>musi</w:t>
      </w:r>
      <w:r w:rsidRPr="00A54A16">
        <w:rPr>
          <w:color w:val="181818"/>
          <w:spacing w:val="40"/>
          <w:w w:val="105"/>
        </w:rPr>
        <w:t xml:space="preserve"> </w:t>
      </w:r>
      <w:r>
        <w:rPr>
          <w:color w:val="181818"/>
          <w:w w:val="105"/>
        </w:rPr>
        <w:t>posiadać</w:t>
      </w:r>
      <w:r w:rsidRPr="00A54A16">
        <w:rPr>
          <w:color w:val="181818"/>
          <w:spacing w:val="40"/>
          <w:w w:val="105"/>
        </w:rPr>
        <w:t xml:space="preserve"> </w:t>
      </w:r>
      <w:r w:rsidRPr="00A54A16">
        <w:rPr>
          <w:color w:val="181818"/>
          <w:w w:val="105"/>
        </w:rPr>
        <w:t>atesty</w:t>
      </w:r>
      <w:r w:rsidRPr="00A54A16">
        <w:rPr>
          <w:color w:val="181818"/>
          <w:spacing w:val="40"/>
          <w:w w:val="105"/>
        </w:rPr>
        <w:t xml:space="preserve"> </w:t>
      </w:r>
      <w:r w:rsidRPr="00A54A16">
        <w:rPr>
          <w:color w:val="181818"/>
          <w:w w:val="105"/>
        </w:rPr>
        <w:t>i</w:t>
      </w:r>
      <w:r w:rsidRPr="00A54A16">
        <w:rPr>
          <w:color w:val="181818"/>
          <w:spacing w:val="40"/>
          <w:w w:val="105"/>
        </w:rPr>
        <w:t xml:space="preserve"> </w:t>
      </w:r>
      <w:r w:rsidRPr="00A54A16">
        <w:rPr>
          <w:color w:val="181818"/>
          <w:w w:val="105"/>
        </w:rPr>
        <w:t xml:space="preserve">certyfikaty bezpieczeństwa oraz musi </w:t>
      </w:r>
      <w:r>
        <w:rPr>
          <w:color w:val="181818"/>
          <w:w w:val="105"/>
        </w:rPr>
        <w:t>być</w:t>
      </w:r>
      <w:r w:rsidR="000311F4">
        <w:rPr>
          <w:color w:val="181818"/>
          <w:w w:val="105"/>
        </w:rPr>
        <w:t xml:space="preserve"> </w:t>
      </w:r>
      <w:r w:rsidR="000311F4" w:rsidRPr="009A093F">
        <w:rPr>
          <w:color w:val="181818"/>
          <w:w w:val="105"/>
        </w:rPr>
        <w:t>dopuszczony</w:t>
      </w:r>
      <w:r w:rsidRPr="009A093F">
        <w:rPr>
          <w:color w:val="181818"/>
          <w:spacing w:val="40"/>
          <w:w w:val="105"/>
        </w:rPr>
        <w:t xml:space="preserve"> </w:t>
      </w:r>
      <w:r w:rsidRPr="009A093F">
        <w:rPr>
          <w:color w:val="181818"/>
          <w:w w:val="105"/>
        </w:rPr>
        <w:t>do stosowania</w:t>
      </w:r>
      <w:r w:rsidRPr="009A093F">
        <w:rPr>
          <w:color w:val="181818"/>
          <w:spacing w:val="40"/>
          <w:w w:val="105"/>
        </w:rPr>
        <w:t xml:space="preserve"> </w:t>
      </w:r>
      <w:r w:rsidRPr="009A093F">
        <w:rPr>
          <w:color w:val="181818"/>
          <w:w w:val="105"/>
        </w:rPr>
        <w:t>w</w:t>
      </w:r>
      <w:r w:rsidRPr="009A093F">
        <w:rPr>
          <w:color w:val="181818"/>
          <w:spacing w:val="39"/>
          <w:w w:val="105"/>
        </w:rPr>
        <w:t xml:space="preserve"> </w:t>
      </w:r>
      <w:r w:rsidRPr="009A093F">
        <w:rPr>
          <w:color w:val="181818"/>
          <w:w w:val="105"/>
        </w:rPr>
        <w:t>kontakcie</w:t>
      </w:r>
      <w:r w:rsidRPr="009A093F">
        <w:rPr>
          <w:color w:val="181818"/>
          <w:spacing w:val="40"/>
          <w:w w:val="105"/>
        </w:rPr>
        <w:t xml:space="preserve"> </w:t>
      </w:r>
      <w:r w:rsidRPr="009A093F">
        <w:rPr>
          <w:color w:val="181818"/>
          <w:w w:val="105"/>
        </w:rPr>
        <w:t>z dziećmi.</w:t>
      </w:r>
      <w:r w:rsidRPr="009A093F">
        <w:t xml:space="preserve"> </w:t>
      </w:r>
      <w:r w:rsidRPr="009A093F">
        <w:rPr>
          <w:color w:val="181818"/>
          <w:w w:val="105"/>
        </w:rPr>
        <w:t>Urządzenia dostarczone będą w formie gotowych elementów</w:t>
      </w:r>
      <w:r w:rsidRPr="00A54A16">
        <w:rPr>
          <w:color w:val="181818"/>
          <w:w w:val="105"/>
        </w:rPr>
        <w:t xml:space="preserve"> </w:t>
      </w:r>
      <w:r>
        <w:rPr>
          <w:color w:val="181818"/>
          <w:w w:val="105"/>
        </w:rPr>
        <w:t xml:space="preserve">                       </w:t>
      </w:r>
      <w:r w:rsidRPr="00A54A16">
        <w:rPr>
          <w:color w:val="181818"/>
          <w:w w:val="105"/>
        </w:rPr>
        <w:t>i zamontowane w podłożu</w:t>
      </w:r>
      <w:r w:rsidRPr="00A54A16">
        <w:rPr>
          <w:color w:val="181818"/>
          <w:spacing w:val="40"/>
          <w:w w:val="105"/>
        </w:rPr>
        <w:t xml:space="preserve"> </w:t>
      </w:r>
      <w:r w:rsidRPr="00A54A16">
        <w:rPr>
          <w:color w:val="181818"/>
          <w:w w:val="105"/>
        </w:rPr>
        <w:t>zgodnie</w:t>
      </w:r>
      <w:r w:rsidRPr="00A54A16">
        <w:rPr>
          <w:color w:val="181818"/>
          <w:spacing w:val="40"/>
          <w:w w:val="105"/>
        </w:rPr>
        <w:t xml:space="preserve"> </w:t>
      </w:r>
      <w:r w:rsidRPr="00A54A16">
        <w:rPr>
          <w:color w:val="181818"/>
          <w:w w:val="105"/>
        </w:rPr>
        <w:t>z</w:t>
      </w:r>
      <w:r>
        <w:rPr>
          <w:color w:val="181818"/>
          <w:spacing w:val="40"/>
          <w:w w:val="105"/>
        </w:rPr>
        <w:t xml:space="preserve"> </w:t>
      </w:r>
      <w:r w:rsidRPr="00A54A16">
        <w:rPr>
          <w:color w:val="181818"/>
          <w:w w:val="105"/>
        </w:rPr>
        <w:t>technologią</w:t>
      </w:r>
      <w:r w:rsidRPr="00A54A16">
        <w:rPr>
          <w:color w:val="181818"/>
          <w:spacing w:val="40"/>
          <w:w w:val="105"/>
        </w:rPr>
        <w:t xml:space="preserve"> </w:t>
      </w:r>
      <w:r w:rsidRPr="00A54A16">
        <w:rPr>
          <w:color w:val="181818"/>
          <w:w w:val="105"/>
        </w:rPr>
        <w:t>producenta</w:t>
      </w:r>
      <w:r w:rsidRPr="00A54A16">
        <w:rPr>
          <w:color w:val="181818"/>
          <w:spacing w:val="40"/>
          <w:w w:val="105"/>
        </w:rPr>
        <w:t xml:space="preserve"> </w:t>
      </w:r>
      <w:r w:rsidRPr="00A54A16">
        <w:rPr>
          <w:color w:val="181818"/>
          <w:w w:val="105"/>
        </w:rPr>
        <w:t>i</w:t>
      </w:r>
      <w:r w:rsidRPr="00A54A16">
        <w:rPr>
          <w:color w:val="181818"/>
          <w:spacing w:val="40"/>
          <w:w w:val="105"/>
        </w:rPr>
        <w:t xml:space="preserve"> </w:t>
      </w:r>
      <w:r w:rsidRPr="00A54A16">
        <w:rPr>
          <w:color w:val="181818"/>
          <w:w w:val="105"/>
        </w:rPr>
        <w:t>zasadami</w:t>
      </w:r>
      <w:r w:rsidRPr="00A54A16">
        <w:rPr>
          <w:color w:val="181818"/>
          <w:spacing w:val="40"/>
          <w:w w:val="105"/>
        </w:rPr>
        <w:t xml:space="preserve"> </w:t>
      </w:r>
      <w:r w:rsidRPr="00A54A16">
        <w:rPr>
          <w:color w:val="181818"/>
          <w:w w:val="105"/>
        </w:rPr>
        <w:t>sztuki</w:t>
      </w:r>
      <w:r w:rsidRPr="00A54A16">
        <w:rPr>
          <w:color w:val="181818"/>
          <w:spacing w:val="40"/>
          <w:w w:val="105"/>
        </w:rPr>
        <w:t xml:space="preserve"> </w:t>
      </w:r>
      <w:r w:rsidRPr="00A54A16">
        <w:rPr>
          <w:color w:val="181818"/>
          <w:w w:val="105"/>
        </w:rPr>
        <w:t>budowlanej.</w:t>
      </w:r>
      <w:r w:rsidRPr="00A54A16">
        <w:rPr>
          <w:color w:val="181818"/>
          <w:spacing w:val="40"/>
          <w:w w:val="105"/>
        </w:rPr>
        <w:t xml:space="preserve"> </w:t>
      </w:r>
      <w:r w:rsidRPr="00A54A16">
        <w:rPr>
          <w:color w:val="181818"/>
          <w:w w:val="105"/>
        </w:rPr>
        <w:t>Karty techniczne</w:t>
      </w:r>
      <w:r>
        <w:rPr>
          <w:color w:val="181818"/>
          <w:w w:val="105"/>
        </w:rPr>
        <w:t xml:space="preserve"> poszczególnych (przykładowych) urzą</w:t>
      </w:r>
      <w:r w:rsidRPr="00A54A16">
        <w:rPr>
          <w:color w:val="181818"/>
          <w:w w:val="105"/>
        </w:rPr>
        <w:t>dzeń znajdują się</w:t>
      </w:r>
      <w:r>
        <w:rPr>
          <w:color w:val="181818"/>
          <w:w w:val="105"/>
        </w:rPr>
        <w:t xml:space="preserve"> w dokumentacji technicznej</w:t>
      </w:r>
      <w:r w:rsidRPr="00A54A16">
        <w:rPr>
          <w:color w:val="181818"/>
          <w:w w:val="105"/>
        </w:rPr>
        <w:t>.</w:t>
      </w:r>
      <w:r w:rsidRPr="00A54A16">
        <w:rPr>
          <w:color w:val="181818"/>
          <w:spacing w:val="40"/>
          <w:w w:val="105"/>
        </w:rPr>
        <w:t xml:space="preserve"> </w:t>
      </w:r>
      <w:r w:rsidRPr="00A54A16">
        <w:rPr>
          <w:color w:val="181818"/>
          <w:w w:val="105"/>
        </w:rPr>
        <w:t>Dozwolone jest</w:t>
      </w:r>
      <w:r>
        <w:rPr>
          <w:color w:val="181818"/>
          <w:w w:val="105"/>
        </w:rPr>
        <w:t xml:space="preserve"> zastosowanie równoważnych urzą</w:t>
      </w:r>
      <w:r w:rsidRPr="00A54A16">
        <w:rPr>
          <w:color w:val="181818"/>
          <w:w w:val="105"/>
        </w:rPr>
        <w:t>dzeń</w:t>
      </w:r>
      <w:r>
        <w:rPr>
          <w:color w:val="181818"/>
          <w:w w:val="105"/>
        </w:rPr>
        <w:t xml:space="preserve"> ze strefą</w:t>
      </w:r>
      <w:r w:rsidRPr="00A54A16">
        <w:rPr>
          <w:color w:val="181818"/>
          <w:w w:val="105"/>
        </w:rPr>
        <w:t xml:space="preserve"> bezpieczeństwa</w:t>
      </w:r>
      <w:r>
        <w:rPr>
          <w:color w:val="181818"/>
          <w:w w:val="105"/>
        </w:rPr>
        <w:t xml:space="preserve"> nie większą</w:t>
      </w:r>
      <w:r w:rsidRPr="00A54A16">
        <w:rPr>
          <w:color w:val="181818"/>
          <w:w w:val="105"/>
        </w:rPr>
        <w:t xml:space="preserve"> niż</w:t>
      </w:r>
      <w:r>
        <w:rPr>
          <w:color w:val="181818"/>
          <w:w w:val="105"/>
        </w:rPr>
        <w:t xml:space="preserve"> w załą</w:t>
      </w:r>
      <w:r w:rsidRPr="00A54A16">
        <w:rPr>
          <w:color w:val="181818"/>
          <w:w w:val="105"/>
        </w:rPr>
        <w:t>czonych przykładach</w:t>
      </w:r>
      <w:r>
        <w:rPr>
          <w:color w:val="181818"/>
          <w:w w:val="105"/>
        </w:rPr>
        <w:t xml:space="preserve"> (urzą</w:t>
      </w:r>
      <w:r w:rsidRPr="00A54A16">
        <w:rPr>
          <w:color w:val="181818"/>
          <w:w w:val="105"/>
        </w:rPr>
        <w:t>dzenia placu</w:t>
      </w:r>
      <w:r w:rsidRPr="00A54A16">
        <w:rPr>
          <w:color w:val="181818"/>
          <w:spacing w:val="-5"/>
          <w:w w:val="105"/>
        </w:rPr>
        <w:t xml:space="preserve"> </w:t>
      </w:r>
      <w:r w:rsidRPr="00A54A16">
        <w:rPr>
          <w:color w:val="181818"/>
          <w:w w:val="105"/>
        </w:rPr>
        <w:t>zabaw).</w:t>
      </w:r>
      <w:r>
        <w:t xml:space="preserve"> </w:t>
      </w:r>
      <w:r w:rsidRPr="00A54A16">
        <w:rPr>
          <w:color w:val="181818"/>
          <w:w w:val="110"/>
        </w:rPr>
        <w:t>Na terenie placu zabaw odtworzona zostanie nawierzch</w:t>
      </w:r>
      <w:r>
        <w:rPr>
          <w:color w:val="181818"/>
          <w:w w:val="110"/>
        </w:rPr>
        <w:t>nia syntetyczna, która bę</w:t>
      </w:r>
      <w:r w:rsidRPr="00A54A16">
        <w:rPr>
          <w:color w:val="181818"/>
          <w:w w:val="110"/>
        </w:rPr>
        <w:t>dzie posiada</w:t>
      </w:r>
      <w:r>
        <w:rPr>
          <w:color w:val="181818"/>
          <w:w w:val="110"/>
        </w:rPr>
        <w:t>ć</w:t>
      </w:r>
      <w:r w:rsidRPr="00A54A16">
        <w:rPr>
          <w:color w:val="181818"/>
          <w:w w:val="110"/>
        </w:rPr>
        <w:t xml:space="preserve"> atesty i certyfikaty bezpieczeństwa oraz musi </w:t>
      </w:r>
      <w:r>
        <w:rPr>
          <w:color w:val="181818"/>
          <w:w w:val="110"/>
        </w:rPr>
        <w:t>być</w:t>
      </w:r>
      <w:r w:rsidRPr="00A54A16">
        <w:rPr>
          <w:color w:val="181818"/>
          <w:w w:val="110"/>
        </w:rPr>
        <w:t xml:space="preserve"> dopuszczona do stosowania w kontakcie z dziećmi.</w:t>
      </w:r>
    </w:p>
    <w:p w:rsidR="00E94EA2" w:rsidRDefault="00E94EA2" w:rsidP="00E94EA2">
      <w:pPr>
        <w:pStyle w:val="p"/>
        <w:rPr>
          <w:rStyle w:val="bold"/>
          <w:rFonts w:cs="Arial"/>
          <w:b w:val="0"/>
        </w:rPr>
      </w:pPr>
      <w:r>
        <w:rPr>
          <w:rStyle w:val="bold"/>
          <w:rFonts w:cs="Arial"/>
          <w:b w:val="0"/>
        </w:rPr>
        <w:t>Szczegółowy opis zgodnie z dokumentacją techniczną oraz pomocniczo załączonym do niniejszej SWZ przedmiarem robót.</w:t>
      </w:r>
    </w:p>
    <w:p w:rsidR="00A54A16" w:rsidRPr="00F14098" w:rsidRDefault="00A54A16" w:rsidP="002F3751">
      <w:pPr>
        <w:pStyle w:val="justify"/>
        <w:spacing w:line="240" w:lineRule="auto"/>
        <w:jc w:val="left"/>
        <w:rPr>
          <w:rStyle w:val="bold"/>
          <w:rFonts w:cs="Arial"/>
          <w:sz w:val="12"/>
          <w:szCs w:val="12"/>
        </w:rPr>
      </w:pPr>
    </w:p>
    <w:p w:rsidR="002F3751" w:rsidRDefault="002F3751" w:rsidP="002F3751">
      <w:pPr>
        <w:pStyle w:val="justify"/>
        <w:spacing w:line="240" w:lineRule="auto"/>
        <w:jc w:val="left"/>
        <w:rPr>
          <w:rStyle w:val="bold"/>
          <w:rFonts w:cs="Arial"/>
          <w:sz w:val="24"/>
          <w:szCs w:val="24"/>
        </w:rPr>
      </w:pPr>
      <w:r>
        <w:rPr>
          <w:rStyle w:val="bold"/>
          <w:rFonts w:cs="Arial"/>
          <w:sz w:val="24"/>
          <w:szCs w:val="24"/>
        </w:rPr>
        <w:t xml:space="preserve">Część </w:t>
      </w:r>
      <w:r w:rsidRPr="002F3751">
        <w:rPr>
          <w:rStyle w:val="bold"/>
          <w:rFonts w:cs="Arial"/>
          <w:sz w:val="24"/>
          <w:szCs w:val="24"/>
        </w:rPr>
        <w:t>2: Modernizacja kompleksu sportowego Orlik w m. Stare Miasto wraz z wymianą nawierzchni poliuretanowej</w:t>
      </w:r>
    </w:p>
    <w:p w:rsidR="00087D4E" w:rsidRPr="00087D4E" w:rsidRDefault="00087D4E" w:rsidP="00087D4E">
      <w:pPr>
        <w:pStyle w:val="p"/>
        <w:jc w:val="both"/>
        <w:rPr>
          <w:rStyle w:val="bold"/>
          <w:rFonts w:cs="Arial"/>
          <w:b w:val="0"/>
        </w:rPr>
      </w:pPr>
      <w:r w:rsidRPr="00087D4E">
        <w:rPr>
          <w:rFonts w:cs="Calibri"/>
        </w:rPr>
        <w:t>Przedmiotem opracowania jest modernizacja kompleksu sportowego Orlik w m. Stare Miasto wraz z wymianą nawierzchni poliuretanowej.</w:t>
      </w:r>
    </w:p>
    <w:p w:rsidR="00087D4E" w:rsidRPr="00087D4E" w:rsidRDefault="00087D4E" w:rsidP="00087D4E">
      <w:pPr>
        <w:autoSpaceDE w:val="0"/>
        <w:autoSpaceDN w:val="0"/>
        <w:adjustRightInd w:val="0"/>
        <w:spacing w:after="0"/>
        <w:jc w:val="both"/>
        <w:rPr>
          <w:rFonts w:cs="Calibri"/>
        </w:rPr>
      </w:pPr>
      <w:r w:rsidRPr="00087D4E">
        <w:rPr>
          <w:rFonts w:cs="Calibri"/>
        </w:rPr>
        <w:t>Inwestycja polega na:</w:t>
      </w:r>
    </w:p>
    <w:p w:rsidR="00087D4E" w:rsidRPr="00087D4E" w:rsidRDefault="00087D4E" w:rsidP="00E82E69">
      <w:pPr>
        <w:pStyle w:val="Akapitzlist"/>
        <w:numPr>
          <w:ilvl w:val="0"/>
          <w:numId w:val="20"/>
        </w:numPr>
        <w:autoSpaceDE w:val="0"/>
        <w:autoSpaceDN w:val="0"/>
        <w:adjustRightInd w:val="0"/>
        <w:jc w:val="both"/>
        <w:rPr>
          <w:rFonts w:ascii="Arial Narrow" w:hAnsi="Arial Narrow"/>
        </w:rPr>
      </w:pPr>
      <w:r w:rsidRPr="00087D4E">
        <w:rPr>
          <w:rFonts w:ascii="Arial Narrow" w:hAnsi="Arial Narrow"/>
        </w:rPr>
        <w:t>Renowacji nawierzchni boiska wielofunkcyjnego o nawierzchni poli</w:t>
      </w:r>
      <w:r w:rsidR="00A27F59">
        <w:rPr>
          <w:rFonts w:ascii="Arial Narrow" w:hAnsi="Arial Narrow"/>
        </w:rPr>
        <w:t>uretanowej o powierzchni 613,11</w:t>
      </w:r>
      <w:r w:rsidRPr="00087D4E">
        <w:rPr>
          <w:rFonts w:ascii="Arial Narrow" w:hAnsi="Arial Narrow"/>
        </w:rPr>
        <w:t>m</w:t>
      </w:r>
      <w:r w:rsidRPr="00087D4E">
        <w:rPr>
          <w:rFonts w:ascii="Arial Narrow" w:hAnsi="Arial Narrow"/>
          <w:vertAlign w:val="superscript"/>
        </w:rPr>
        <w:t>2</w:t>
      </w:r>
      <w:r w:rsidRPr="00087D4E">
        <w:rPr>
          <w:rFonts w:ascii="Arial Narrow" w:hAnsi="Arial Narrow"/>
        </w:rPr>
        <w:t xml:space="preserve">. </w:t>
      </w:r>
    </w:p>
    <w:p w:rsidR="00087D4E" w:rsidRPr="00087D4E" w:rsidRDefault="00087D4E" w:rsidP="00087D4E">
      <w:pPr>
        <w:autoSpaceDE w:val="0"/>
        <w:autoSpaceDN w:val="0"/>
        <w:adjustRightInd w:val="0"/>
        <w:spacing w:after="0"/>
        <w:ind w:firstLine="420"/>
        <w:jc w:val="both"/>
        <w:rPr>
          <w:rFonts w:cs="Calibri"/>
        </w:rPr>
      </w:pPr>
      <w:r w:rsidRPr="00087D4E">
        <w:rPr>
          <w:rFonts w:cs="Calibri"/>
        </w:rPr>
        <w:t>Planowany zakres prac:</w:t>
      </w:r>
    </w:p>
    <w:p w:rsidR="00087D4E" w:rsidRPr="00087D4E" w:rsidRDefault="00087D4E" w:rsidP="00E82E69">
      <w:pPr>
        <w:numPr>
          <w:ilvl w:val="0"/>
          <w:numId w:val="16"/>
        </w:numPr>
        <w:autoSpaceDE w:val="0"/>
        <w:autoSpaceDN w:val="0"/>
        <w:adjustRightInd w:val="0"/>
        <w:spacing w:after="0"/>
        <w:jc w:val="both"/>
        <w:rPr>
          <w:rFonts w:cs="Calibri"/>
        </w:rPr>
      </w:pPr>
      <w:r w:rsidRPr="00087D4E">
        <w:rPr>
          <w:rFonts w:cs="Calibri"/>
        </w:rPr>
        <w:t>Umycie nawierzchni poliuretanowej.</w:t>
      </w:r>
    </w:p>
    <w:p w:rsidR="00087D4E" w:rsidRPr="00087D4E" w:rsidRDefault="00087D4E" w:rsidP="00E82E69">
      <w:pPr>
        <w:numPr>
          <w:ilvl w:val="0"/>
          <w:numId w:val="16"/>
        </w:numPr>
        <w:autoSpaceDE w:val="0"/>
        <w:autoSpaceDN w:val="0"/>
        <w:adjustRightInd w:val="0"/>
        <w:spacing w:after="0"/>
        <w:jc w:val="both"/>
        <w:rPr>
          <w:rFonts w:cs="Calibri"/>
        </w:rPr>
      </w:pPr>
      <w:r w:rsidRPr="00087D4E">
        <w:rPr>
          <w:rFonts w:cs="Calibri"/>
        </w:rPr>
        <w:t>Frezowanie / zeszlifowanie warstw granulatu gumowego EPDM o grubości ok. 8 mmm.</w:t>
      </w:r>
    </w:p>
    <w:p w:rsidR="00087D4E" w:rsidRPr="00087D4E" w:rsidRDefault="00087D4E" w:rsidP="00E82E69">
      <w:pPr>
        <w:numPr>
          <w:ilvl w:val="0"/>
          <w:numId w:val="16"/>
        </w:numPr>
        <w:autoSpaceDE w:val="0"/>
        <w:autoSpaceDN w:val="0"/>
        <w:adjustRightInd w:val="0"/>
        <w:spacing w:after="0"/>
        <w:jc w:val="both"/>
        <w:rPr>
          <w:rFonts w:cs="Calibri"/>
        </w:rPr>
      </w:pPr>
      <w:r w:rsidRPr="00087D4E">
        <w:rPr>
          <w:rFonts w:cs="Calibri"/>
        </w:rPr>
        <w:t>Gruntowanie warstwy granulatu gumowego SBR.</w:t>
      </w:r>
    </w:p>
    <w:p w:rsidR="00087D4E" w:rsidRPr="00087D4E" w:rsidRDefault="00087D4E" w:rsidP="00E82E69">
      <w:pPr>
        <w:numPr>
          <w:ilvl w:val="0"/>
          <w:numId w:val="16"/>
        </w:numPr>
        <w:autoSpaceDE w:val="0"/>
        <w:autoSpaceDN w:val="0"/>
        <w:adjustRightInd w:val="0"/>
        <w:spacing w:after="0"/>
        <w:jc w:val="both"/>
        <w:rPr>
          <w:rFonts w:cs="Calibri"/>
        </w:rPr>
      </w:pPr>
      <w:r w:rsidRPr="00087D4E">
        <w:rPr>
          <w:rFonts w:cs="Calibri"/>
        </w:rPr>
        <w:t>Montaż nowej warstwy granulatu EPDM o grubości od 8 do 10 mm.</w:t>
      </w:r>
    </w:p>
    <w:p w:rsidR="00087D4E" w:rsidRDefault="00087D4E" w:rsidP="00E82E69">
      <w:pPr>
        <w:numPr>
          <w:ilvl w:val="0"/>
          <w:numId w:val="16"/>
        </w:numPr>
        <w:autoSpaceDE w:val="0"/>
        <w:autoSpaceDN w:val="0"/>
        <w:adjustRightInd w:val="0"/>
        <w:spacing w:after="0"/>
        <w:jc w:val="both"/>
        <w:rPr>
          <w:rFonts w:cs="Calibri"/>
        </w:rPr>
      </w:pPr>
      <w:r w:rsidRPr="00087D4E">
        <w:rPr>
          <w:rFonts w:cs="Calibri"/>
        </w:rPr>
        <w:t xml:space="preserve">Malowanie linii boisk. </w:t>
      </w:r>
    </w:p>
    <w:p w:rsidR="00087D4E" w:rsidRPr="00087D4E" w:rsidRDefault="00087D4E" w:rsidP="00E82E69">
      <w:pPr>
        <w:pStyle w:val="Akapitzlist"/>
        <w:numPr>
          <w:ilvl w:val="0"/>
          <w:numId w:val="20"/>
        </w:numPr>
        <w:autoSpaceDE w:val="0"/>
        <w:autoSpaceDN w:val="0"/>
        <w:adjustRightInd w:val="0"/>
        <w:jc w:val="both"/>
        <w:rPr>
          <w:rFonts w:ascii="Arial Narrow" w:hAnsi="Arial Narrow"/>
        </w:rPr>
      </w:pPr>
      <w:r w:rsidRPr="00087D4E">
        <w:rPr>
          <w:rFonts w:ascii="Arial Narrow" w:hAnsi="Arial Narrow"/>
        </w:rPr>
        <w:t>Wymianie i konserwacji nawierzchni z trawy syntetycznej na boisku do piłki nożnej o powierzchni 1860,00 m</w:t>
      </w:r>
      <w:r w:rsidRPr="00087D4E">
        <w:rPr>
          <w:rFonts w:ascii="Arial Narrow" w:hAnsi="Arial Narrow"/>
          <w:vertAlign w:val="superscript"/>
        </w:rPr>
        <w:t>2</w:t>
      </w:r>
      <w:r w:rsidRPr="00087D4E">
        <w:rPr>
          <w:rFonts w:ascii="Arial Narrow" w:hAnsi="Arial Narrow"/>
        </w:rPr>
        <w:t>.</w:t>
      </w:r>
    </w:p>
    <w:p w:rsidR="00087D4E" w:rsidRPr="00087D4E" w:rsidRDefault="00087D4E" w:rsidP="00087D4E">
      <w:pPr>
        <w:autoSpaceDE w:val="0"/>
        <w:autoSpaceDN w:val="0"/>
        <w:adjustRightInd w:val="0"/>
        <w:spacing w:after="0"/>
        <w:ind w:firstLine="420"/>
        <w:jc w:val="both"/>
        <w:rPr>
          <w:rFonts w:cs="Calibri"/>
        </w:rPr>
      </w:pPr>
      <w:r w:rsidRPr="00087D4E">
        <w:rPr>
          <w:rFonts w:cs="Calibri"/>
        </w:rPr>
        <w:t>Planowany zakres prac:</w:t>
      </w:r>
    </w:p>
    <w:p w:rsidR="00087D4E" w:rsidRPr="00087D4E" w:rsidRDefault="00087D4E" w:rsidP="00E82E69">
      <w:pPr>
        <w:numPr>
          <w:ilvl w:val="0"/>
          <w:numId w:val="17"/>
        </w:numPr>
        <w:autoSpaceDE w:val="0"/>
        <w:autoSpaceDN w:val="0"/>
        <w:adjustRightInd w:val="0"/>
        <w:spacing w:after="0"/>
        <w:jc w:val="both"/>
        <w:rPr>
          <w:rFonts w:cs="Calibri"/>
        </w:rPr>
      </w:pPr>
      <w:r w:rsidRPr="00087D4E">
        <w:rPr>
          <w:rFonts w:cs="Calibri"/>
        </w:rPr>
        <w:t>Usunięcie zanieczyszczeń z płyty boiska.</w:t>
      </w:r>
    </w:p>
    <w:p w:rsidR="00087D4E" w:rsidRPr="00087D4E" w:rsidRDefault="00087D4E" w:rsidP="00E82E69">
      <w:pPr>
        <w:numPr>
          <w:ilvl w:val="0"/>
          <w:numId w:val="17"/>
        </w:numPr>
        <w:autoSpaceDE w:val="0"/>
        <w:autoSpaceDN w:val="0"/>
        <w:adjustRightInd w:val="0"/>
        <w:spacing w:after="0"/>
        <w:jc w:val="both"/>
        <w:rPr>
          <w:rFonts w:cs="Calibri"/>
        </w:rPr>
      </w:pPr>
      <w:r w:rsidRPr="00087D4E">
        <w:rPr>
          <w:rFonts w:cs="Calibri"/>
        </w:rPr>
        <w:lastRenderedPageBreak/>
        <w:t>Podniesienie włókien trawy.</w:t>
      </w:r>
    </w:p>
    <w:p w:rsidR="00087D4E" w:rsidRPr="00087D4E" w:rsidRDefault="00087D4E" w:rsidP="00E82E69">
      <w:pPr>
        <w:numPr>
          <w:ilvl w:val="0"/>
          <w:numId w:val="17"/>
        </w:numPr>
        <w:autoSpaceDE w:val="0"/>
        <w:autoSpaceDN w:val="0"/>
        <w:adjustRightInd w:val="0"/>
        <w:spacing w:after="0"/>
        <w:jc w:val="both"/>
        <w:rPr>
          <w:rFonts w:cs="Calibri"/>
        </w:rPr>
      </w:pPr>
      <w:r w:rsidRPr="00087D4E">
        <w:rPr>
          <w:rFonts w:cs="Calibri"/>
        </w:rPr>
        <w:t>Wyrównanie wypełnienia.</w:t>
      </w:r>
    </w:p>
    <w:p w:rsidR="00087D4E" w:rsidRPr="00087D4E" w:rsidRDefault="00087D4E" w:rsidP="00E82E69">
      <w:pPr>
        <w:numPr>
          <w:ilvl w:val="0"/>
          <w:numId w:val="17"/>
        </w:numPr>
        <w:autoSpaceDE w:val="0"/>
        <w:autoSpaceDN w:val="0"/>
        <w:adjustRightInd w:val="0"/>
        <w:spacing w:after="0"/>
        <w:jc w:val="both"/>
        <w:rPr>
          <w:rFonts w:cs="Calibri"/>
        </w:rPr>
      </w:pPr>
      <w:r w:rsidRPr="00087D4E">
        <w:rPr>
          <w:rFonts w:cs="Calibri"/>
        </w:rPr>
        <w:t>Szczotkowanie nawierzchni.</w:t>
      </w:r>
    </w:p>
    <w:p w:rsidR="00087D4E" w:rsidRPr="00087D4E" w:rsidRDefault="00087D4E" w:rsidP="00E82E69">
      <w:pPr>
        <w:numPr>
          <w:ilvl w:val="0"/>
          <w:numId w:val="17"/>
        </w:numPr>
        <w:autoSpaceDE w:val="0"/>
        <w:autoSpaceDN w:val="0"/>
        <w:adjustRightInd w:val="0"/>
        <w:spacing w:after="0"/>
        <w:jc w:val="both"/>
        <w:rPr>
          <w:rFonts w:cs="Calibri"/>
        </w:rPr>
      </w:pPr>
      <w:r w:rsidRPr="00087D4E">
        <w:rPr>
          <w:rFonts w:cs="Calibri"/>
        </w:rPr>
        <w:t>Uzupełnienie granulatu SBR.</w:t>
      </w:r>
    </w:p>
    <w:p w:rsidR="00087D4E" w:rsidRPr="00087D4E" w:rsidRDefault="00087D4E" w:rsidP="00E82E69">
      <w:pPr>
        <w:numPr>
          <w:ilvl w:val="0"/>
          <w:numId w:val="17"/>
        </w:numPr>
        <w:autoSpaceDE w:val="0"/>
        <w:autoSpaceDN w:val="0"/>
        <w:adjustRightInd w:val="0"/>
        <w:spacing w:after="0"/>
        <w:jc w:val="both"/>
        <w:rPr>
          <w:rFonts w:cs="Calibri"/>
        </w:rPr>
      </w:pPr>
      <w:r w:rsidRPr="00087D4E">
        <w:rPr>
          <w:rFonts w:cs="Calibri"/>
        </w:rPr>
        <w:t xml:space="preserve">Wklejenie linii na boisku ( około 1-2 </w:t>
      </w:r>
      <w:proofErr w:type="spellStart"/>
      <w:r w:rsidRPr="00087D4E">
        <w:rPr>
          <w:rFonts w:cs="Calibri"/>
        </w:rPr>
        <w:t>mb</w:t>
      </w:r>
      <w:proofErr w:type="spellEnd"/>
      <w:r w:rsidRPr="00087D4E">
        <w:rPr>
          <w:rFonts w:cs="Calibri"/>
        </w:rPr>
        <w:t>)</w:t>
      </w:r>
    </w:p>
    <w:p w:rsidR="00087D4E" w:rsidRPr="00087D4E" w:rsidRDefault="00087D4E" w:rsidP="00E82E69">
      <w:pPr>
        <w:pStyle w:val="Akapitzlist"/>
        <w:numPr>
          <w:ilvl w:val="0"/>
          <w:numId w:val="20"/>
        </w:numPr>
        <w:autoSpaceDE w:val="0"/>
        <w:autoSpaceDN w:val="0"/>
        <w:adjustRightInd w:val="0"/>
        <w:jc w:val="both"/>
        <w:rPr>
          <w:rFonts w:ascii="Arial Narrow" w:hAnsi="Arial Narrow"/>
        </w:rPr>
      </w:pPr>
      <w:r w:rsidRPr="00087D4E">
        <w:rPr>
          <w:rFonts w:ascii="Arial Narrow" w:hAnsi="Arial Narrow"/>
        </w:rPr>
        <w:t>Wymiana wyposażenia w/w boisk:</w:t>
      </w:r>
    </w:p>
    <w:p w:rsidR="00087D4E" w:rsidRPr="00087D4E" w:rsidRDefault="00087D4E" w:rsidP="00E82E69">
      <w:pPr>
        <w:numPr>
          <w:ilvl w:val="0"/>
          <w:numId w:val="18"/>
        </w:numPr>
        <w:autoSpaceDE w:val="0"/>
        <w:autoSpaceDN w:val="0"/>
        <w:adjustRightInd w:val="0"/>
        <w:spacing w:after="0"/>
        <w:jc w:val="both"/>
        <w:rPr>
          <w:rFonts w:cs="Calibri"/>
        </w:rPr>
      </w:pPr>
      <w:r w:rsidRPr="00087D4E">
        <w:rPr>
          <w:rFonts w:cs="Calibri"/>
        </w:rPr>
        <w:t>2 nowe siatki na bramki,</w:t>
      </w:r>
    </w:p>
    <w:p w:rsidR="00087D4E" w:rsidRPr="00087D4E" w:rsidRDefault="00087D4E" w:rsidP="00E82E69">
      <w:pPr>
        <w:numPr>
          <w:ilvl w:val="0"/>
          <w:numId w:val="18"/>
        </w:numPr>
        <w:autoSpaceDE w:val="0"/>
        <w:autoSpaceDN w:val="0"/>
        <w:adjustRightInd w:val="0"/>
        <w:spacing w:after="0"/>
        <w:jc w:val="both"/>
        <w:rPr>
          <w:rFonts w:cs="Calibri"/>
        </w:rPr>
      </w:pPr>
      <w:r w:rsidRPr="00087D4E">
        <w:rPr>
          <w:rFonts w:cs="Calibri"/>
        </w:rPr>
        <w:t xml:space="preserve">2 tablice z koszami </w:t>
      </w:r>
    </w:p>
    <w:p w:rsidR="00087D4E" w:rsidRPr="00087D4E" w:rsidRDefault="00087D4E" w:rsidP="00E82E69">
      <w:pPr>
        <w:numPr>
          <w:ilvl w:val="0"/>
          <w:numId w:val="18"/>
        </w:numPr>
        <w:autoSpaceDE w:val="0"/>
        <w:autoSpaceDN w:val="0"/>
        <w:adjustRightInd w:val="0"/>
        <w:spacing w:after="0"/>
        <w:jc w:val="both"/>
        <w:rPr>
          <w:rFonts w:cs="Calibri"/>
        </w:rPr>
      </w:pPr>
      <w:r w:rsidRPr="00087D4E">
        <w:rPr>
          <w:rFonts w:cs="Calibri"/>
        </w:rPr>
        <w:t>Wymiana siatki „piłko chwyty” (siatka za bramkami)</w:t>
      </w:r>
    </w:p>
    <w:p w:rsidR="00087D4E" w:rsidRPr="00087D4E" w:rsidRDefault="00087D4E" w:rsidP="00E82E69">
      <w:pPr>
        <w:pStyle w:val="Akapitzlist"/>
        <w:numPr>
          <w:ilvl w:val="0"/>
          <w:numId w:val="20"/>
        </w:numPr>
        <w:autoSpaceDE w:val="0"/>
        <w:autoSpaceDN w:val="0"/>
        <w:adjustRightInd w:val="0"/>
        <w:spacing w:line="259" w:lineRule="auto"/>
        <w:jc w:val="both"/>
        <w:rPr>
          <w:rFonts w:ascii="Arial Narrow" w:hAnsi="Arial Narrow"/>
        </w:rPr>
      </w:pPr>
      <w:r w:rsidRPr="00087D4E">
        <w:rPr>
          <w:rFonts w:ascii="Arial Narrow" w:hAnsi="Arial Narrow"/>
        </w:rPr>
        <w:t>Modernizacja ogrodzenia boisk:</w:t>
      </w:r>
    </w:p>
    <w:p w:rsidR="00087D4E" w:rsidRPr="00087D4E" w:rsidRDefault="00087D4E" w:rsidP="00E82E69">
      <w:pPr>
        <w:numPr>
          <w:ilvl w:val="0"/>
          <w:numId w:val="19"/>
        </w:numPr>
        <w:autoSpaceDE w:val="0"/>
        <w:autoSpaceDN w:val="0"/>
        <w:adjustRightInd w:val="0"/>
        <w:spacing w:after="0"/>
        <w:jc w:val="both"/>
        <w:rPr>
          <w:rFonts w:cs="Calibri"/>
        </w:rPr>
      </w:pPr>
      <w:r w:rsidRPr="00087D4E">
        <w:rPr>
          <w:rFonts w:cs="Calibri"/>
        </w:rPr>
        <w:t>2 furtki wejściowe z słupkami ocynkowanymi w kolorze RAL 6005 o wym. 1160 x 2170 mm</w:t>
      </w:r>
    </w:p>
    <w:p w:rsidR="00087D4E" w:rsidRPr="00087D4E" w:rsidRDefault="00087D4E" w:rsidP="00E82E69">
      <w:pPr>
        <w:numPr>
          <w:ilvl w:val="0"/>
          <w:numId w:val="19"/>
        </w:numPr>
        <w:autoSpaceDE w:val="0"/>
        <w:autoSpaceDN w:val="0"/>
        <w:adjustRightInd w:val="0"/>
        <w:spacing w:after="0"/>
        <w:jc w:val="both"/>
        <w:rPr>
          <w:rFonts w:cs="Calibri"/>
        </w:rPr>
      </w:pPr>
      <w:r w:rsidRPr="00087D4E">
        <w:rPr>
          <w:rFonts w:cs="Calibri"/>
        </w:rPr>
        <w:t>Rura zwieńczająca nad furtką OC+RAL 6005 Ø42mm</w:t>
      </w:r>
    </w:p>
    <w:p w:rsidR="00087D4E" w:rsidRPr="00087D4E" w:rsidRDefault="00087D4E" w:rsidP="00E82E69">
      <w:pPr>
        <w:numPr>
          <w:ilvl w:val="0"/>
          <w:numId w:val="19"/>
        </w:numPr>
        <w:autoSpaceDE w:val="0"/>
        <w:autoSpaceDN w:val="0"/>
        <w:adjustRightInd w:val="0"/>
        <w:spacing w:after="0"/>
        <w:jc w:val="both"/>
        <w:rPr>
          <w:rFonts w:cs="Calibri"/>
        </w:rPr>
      </w:pPr>
      <w:r w:rsidRPr="00087D4E">
        <w:rPr>
          <w:rFonts w:cs="Calibri"/>
        </w:rPr>
        <w:t>Akcesoria do montażu – przelotki, napinacze, obejmy, śruby, pręty, nasadki.</w:t>
      </w:r>
    </w:p>
    <w:p w:rsidR="00087D4E" w:rsidRPr="00087D4E" w:rsidRDefault="00087D4E" w:rsidP="00087D4E">
      <w:pPr>
        <w:autoSpaceDE w:val="0"/>
        <w:autoSpaceDN w:val="0"/>
        <w:adjustRightInd w:val="0"/>
        <w:spacing w:after="0"/>
        <w:jc w:val="both"/>
        <w:rPr>
          <w:rFonts w:cs="Calibri"/>
        </w:rPr>
      </w:pPr>
      <w:r w:rsidRPr="00087D4E">
        <w:rPr>
          <w:rFonts w:cs="Calibri"/>
        </w:rPr>
        <w:t>Planowana inwestycja wykonana będzie w czterech etapach. W pierwszym etapie renowacja nawierzchni boiska wielofunkcyjnego o nawierzchni poliuretanowej.  W następnym kroku prace polegać będą na wymianie i konserwacji nawierzchni z trawy syntetycznej na boisku do piłki nożnej. Następnie należy zdemontować i wymienić wyposażenie boiska wielofunkcyjnego oraz boiska do piłki nożnej (2 nowie siatki na bramki, 2 tablice z koszami, wymiana siatki „piłko chwyty”). Czwartym krokiem będzie modernizacja ogrodzenia boiska, zamontowane zostaną dwie furtki.</w:t>
      </w:r>
    </w:p>
    <w:p w:rsidR="00087D4E" w:rsidRPr="00087D4E" w:rsidRDefault="00087D4E" w:rsidP="00705755">
      <w:pPr>
        <w:pStyle w:val="p"/>
        <w:rPr>
          <w:rStyle w:val="bold"/>
          <w:rFonts w:cs="Arial"/>
          <w:b w:val="0"/>
        </w:rPr>
      </w:pPr>
      <w:r w:rsidRPr="00087D4E">
        <w:rPr>
          <w:rFonts w:cs="Calibri"/>
        </w:rPr>
        <w:t>Wszystkie prace należy wykonać zgodnie z wytycznymi producenta</w:t>
      </w:r>
      <w:r>
        <w:rPr>
          <w:rFonts w:cs="Calibri"/>
        </w:rPr>
        <w:t>.</w:t>
      </w:r>
    </w:p>
    <w:p w:rsidR="001917D9" w:rsidRDefault="001917D9" w:rsidP="001917D9">
      <w:pPr>
        <w:pStyle w:val="p"/>
        <w:rPr>
          <w:rStyle w:val="bold"/>
          <w:rFonts w:cs="Arial"/>
          <w:b w:val="0"/>
        </w:rPr>
      </w:pPr>
      <w:r>
        <w:rPr>
          <w:rStyle w:val="bold"/>
          <w:rFonts w:cs="Arial"/>
          <w:b w:val="0"/>
        </w:rPr>
        <w:t>Szczegółowy opis zgodnie z dokumentacją techniczną oraz pomocniczo załączonym do niniejszej SWZ przedmiarem robót.</w:t>
      </w:r>
    </w:p>
    <w:p w:rsidR="00C54AB4" w:rsidRPr="00F14098" w:rsidRDefault="00C54AB4" w:rsidP="00FE1AB6">
      <w:pPr>
        <w:pStyle w:val="p"/>
        <w:rPr>
          <w:rStyle w:val="bold"/>
          <w:rFonts w:cs="Arial"/>
          <w:b w:val="0"/>
          <w:sz w:val="12"/>
          <w:szCs w:val="12"/>
        </w:rPr>
      </w:pPr>
    </w:p>
    <w:p w:rsidR="00605185" w:rsidRDefault="00B469B4" w:rsidP="00FE1AB6">
      <w:pPr>
        <w:pStyle w:val="p"/>
        <w:rPr>
          <w:rStyle w:val="bold"/>
          <w:rFonts w:cs="Arial"/>
          <w:b w:val="0"/>
        </w:rPr>
      </w:pPr>
      <w:r w:rsidRPr="00B9283F">
        <w:rPr>
          <w:rStyle w:val="bold"/>
          <w:rFonts w:cs="Arial"/>
          <w:b w:val="0"/>
        </w:rPr>
        <w:t>3.3 Nazwy i kody Wspólnego słownika Zamówień (CPV):</w:t>
      </w:r>
    </w:p>
    <w:p w:rsidR="005C218D" w:rsidRPr="005C218D" w:rsidRDefault="005C218D" w:rsidP="005C218D">
      <w:pPr>
        <w:spacing w:after="0" w:line="240" w:lineRule="auto"/>
        <w:rPr>
          <w:b/>
        </w:rPr>
      </w:pPr>
      <w:r w:rsidRPr="005C218D">
        <w:rPr>
          <w:b/>
        </w:rPr>
        <w:t>Główny przedmiot:</w:t>
      </w:r>
    </w:p>
    <w:p w:rsidR="005C218D" w:rsidRPr="005C218D" w:rsidRDefault="00503E01" w:rsidP="005C218D">
      <w:pPr>
        <w:spacing w:after="0" w:line="240" w:lineRule="auto"/>
      </w:pPr>
      <w:r>
        <w:t xml:space="preserve">45 00 00 00 – 7 </w:t>
      </w:r>
      <w:r w:rsidR="005C218D" w:rsidRPr="005C218D">
        <w:t xml:space="preserve">Roboty budowlane </w:t>
      </w:r>
    </w:p>
    <w:p w:rsidR="005C218D" w:rsidRDefault="005C218D" w:rsidP="005C218D">
      <w:pPr>
        <w:spacing w:after="0" w:line="240" w:lineRule="auto"/>
        <w:rPr>
          <w:b/>
        </w:rPr>
      </w:pPr>
      <w:r w:rsidRPr="005C218D">
        <w:rPr>
          <w:b/>
        </w:rPr>
        <w:t>Przedmioty pozostałe:</w:t>
      </w:r>
    </w:p>
    <w:p w:rsidR="00FA6BDD" w:rsidRPr="00FA6BDD" w:rsidRDefault="00FA6BDD" w:rsidP="00503E01">
      <w:pPr>
        <w:pStyle w:val="Blockquote"/>
        <w:spacing w:before="0" w:after="0"/>
        <w:ind w:left="0" w:right="357"/>
        <w:jc w:val="both"/>
        <w:rPr>
          <w:rFonts w:ascii="Arial Narrow" w:hAnsi="Arial Narrow"/>
          <w:sz w:val="22"/>
          <w:szCs w:val="22"/>
        </w:rPr>
      </w:pPr>
      <w:r w:rsidRPr="00FA6BDD">
        <w:rPr>
          <w:rFonts w:ascii="Arial Narrow" w:hAnsi="Arial Narrow"/>
          <w:sz w:val="22"/>
          <w:szCs w:val="22"/>
        </w:rPr>
        <w:t>45</w:t>
      </w:r>
      <w:r>
        <w:rPr>
          <w:rFonts w:ascii="Arial Narrow" w:hAnsi="Arial Narrow"/>
          <w:sz w:val="22"/>
          <w:szCs w:val="22"/>
        </w:rPr>
        <w:t xml:space="preserve"> </w:t>
      </w:r>
      <w:r w:rsidRPr="00FA6BDD">
        <w:rPr>
          <w:rFonts w:ascii="Arial Narrow" w:hAnsi="Arial Narrow"/>
          <w:sz w:val="22"/>
          <w:szCs w:val="22"/>
        </w:rPr>
        <w:t>21</w:t>
      </w:r>
      <w:r>
        <w:rPr>
          <w:rFonts w:ascii="Arial Narrow" w:hAnsi="Arial Narrow"/>
          <w:sz w:val="22"/>
          <w:szCs w:val="22"/>
        </w:rPr>
        <w:t xml:space="preserve"> </w:t>
      </w:r>
      <w:r w:rsidRPr="00FA6BDD">
        <w:rPr>
          <w:rFonts w:ascii="Arial Narrow" w:hAnsi="Arial Narrow"/>
          <w:sz w:val="22"/>
          <w:szCs w:val="22"/>
        </w:rPr>
        <w:t>22</w:t>
      </w:r>
      <w:r>
        <w:rPr>
          <w:rFonts w:ascii="Arial Narrow" w:hAnsi="Arial Narrow"/>
          <w:sz w:val="22"/>
          <w:szCs w:val="22"/>
        </w:rPr>
        <w:t xml:space="preserve"> </w:t>
      </w:r>
      <w:r w:rsidRPr="00FA6BDD">
        <w:rPr>
          <w:rFonts w:ascii="Arial Narrow" w:hAnsi="Arial Narrow"/>
          <w:sz w:val="22"/>
          <w:szCs w:val="22"/>
        </w:rPr>
        <w:t>00</w:t>
      </w:r>
      <w:r>
        <w:rPr>
          <w:rFonts w:ascii="Arial Narrow" w:hAnsi="Arial Narrow"/>
          <w:sz w:val="22"/>
          <w:szCs w:val="22"/>
        </w:rPr>
        <w:t xml:space="preserve"> – 8 </w:t>
      </w:r>
      <w:r w:rsidRPr="00FA6BDD">
        <w:rPr>
          <w:rFonts w:ascii="Arial Narrow" w:hAnsi="Arial Narrow"/>
          <w:sz w:val="22"/>
          <w:szCs w:val="22"/>
        </w:rPr>
        <w:t>Roboty budowlane w zakresie budowy obiektów sportowych</w:t>
      </w:r>
    </w:p>
    <w:p w:rsidR="00503E01" w:rsidRPr="00503E01" w:rsidRDefault="00503E01" w:rsidP="00503E01">
      <w:pPr>
        <w:pStyle w:val="Blockquote"/>
        <w:spacing w:before="0" w:after="0"/>
        <w:ind w:left="0" w:right="357"/>
        <w:jc w:val="both"/>
        <w:rPr>
          <w:rFonts w:ascii="Arial Narrow" w:hAnsi="Arial Narrow"/>
          <w:sz w:val="22"/>
        </w:rPr>
      </w:pPr>
      <w:r>
        <w:rPr>
          <w:rFonts w:ascii="Arial Narrow" w:hAnsi="Arial Narrow"/>
          <w:sz w:val="22"/>
        </w:rPr>
        <w:t xml:space="preserve">45 </w:t>
      </w:r>
      <w:r w:rsidRPr="00503E01">
        <w:rPr>
          <w:rFonts w:ascii="Arial Narrow" w:hAnsi="Arial Narrow"/>
          <w:sz w:val="22"/>
        </w:rPr>
        <w:t>11</w:t>
      </w:r>
      <w:r>
        <w:rPr>
          <w:rFonts w:ascii="Arial Narrow" w:hAnsi="Arial Narrow"/>
          <w:sz w:val="22"/>
        </w:rPr>
        <w:t xml:space="preserve"> </w:t>
      </w:r>
      <w:r w:rsidRPr="00503E01">
        <w:rPr>
          <w:rFonts w:ascii="Arial Narrow" w:hAnsi="Arial Narrow"/>
          <w:sz w:val="22"/>
        </w:rPr>
        <w:t>27</w:t>
      </w:r>
      <w:r>
        <w:rPr>
          <w:rFonts w:ascii="Arial Narrow" w:hAnsi="Arial Narrow"/>
          <w:sz w:val="22"/>
        </w:rPr>
        <w:t xml:space="preserve"> </w:t>
      </w:r>
      <w:r w:rsidRPr="00503E01">
        <w:rPr>
          <w:rFonts w:ascii="Arial Narrow" w:hAnsi="Arial Narrow"/>
          <w:sz w:val="22"/>
        </w:rPr>
        <w:t>23</w:t>
      </w:r>
      <w:r>
        <w:rPr>
          <w:rFonts w:ascii="Arial Narrow" w:hAnsi="Arial Narrow"/>
          <w:sz w:val="22"/>
        </w:rPr>
        <w:t xml:space="preserve"> – 9 </w:t>
      </w:r>
      <w:r w:rsidRPr="00503E01">
        <w:rPr>
          <w:rFonts w:ascii="Arial Narrow" w:hAnsi="Arial Narrow"/>
          <w:sz w:val="22"/>
        </w:rPr>
        <w:t>Roboty w zakresie kształtowania placów zabaw</w:t>
      </w:r>
    </w:p>
    <w:p w:rsidR="00503E01" w:rsidRPr="00503E01" w:rsidRDefault="00503E01" w:rsidP="00503E01">
      <w:pPr>
        <w:pStyle w:val="Blockquote"/>
        <w:spacing w:before="0" w:after="0"/>
        <w:ind w:left="0" w:right="357"/>
        <w:jc w:val="both"/>
        <w:rPr>
          <w:rFonts w:ascii="Arial Narrow" w:hAnsi="Arial Narrow"/>
          <w:sz w:val="22"/>
        </w:rPr>
      </w:pPr>
      <w:r w:rsidRPr="00503E01">
        <w:rPr>
          <w:rFonts w:ascii="Arial Narrow" w:hAnsi="Arial Narrow"/>
          <w:sz w:val="22"/>
        </w:rPr>
        <w:t>37</w:t>
      </w:r>
      <w:r>
        <w:rPr>
          <w:rFonts w:ascii="Arial Narrow" w:hAnsi="Arial Narrow"/>
          <w:sz w:val="22"/>
        </w:rPr>
        <w:t xml:space="preserve"> </w:t>
      </w:r>
      <w:r w:rsidRPr="00503E01">
        <w:rPr>
          <w:rFonts w:ascii="Arial Narrow" w:hAnsi="Arial Narrow"/>
          <w:sz w:val="22"/>
        </w:rPr>
        <w:t>53</w:t>
      </w:r>
      <w:r>
        <w:rPr>
          <w:rFonts w:ascii="Arial Narrow" w:hAnsi="Arial Narrow"/>
          <w:sz w:val="22"/>
        </w:rPr>
        <w:t xml:space="preserve"> </w:t>
      </w:r>
      <w:r w:rsidRPr="00503E01">
        <w:rPr>
          <w:rFonts w:ascii="Arial Narrow" w:hAnsi="Arial Narrow"/>
          <w:sz w:val="22"/>
        </w:rPr>
        <w:t>52</w:t>
      </w:r>
      <w:r>
        <w:rPr>
          <w:rFonts w:ascii="Arial Narrow" w:hAnsi="Arial Narrow"/>
          <w:sz w:val="22"/>
        </w:rPr>
        <w:t xml:space="preserve"> 00 – 9 </w:t>
      </w:r>
      <w:r w:rsidRPr="00503E01">
        <w:rPr>
          <w:rFonts w:ascii="Arial Narrow" w:hAnsi="Arial Narrow"/>
          <w:sz w:val="22"/>
        </w:rPr>
        <w:t>Wyposażenie placów zabaw</w:t>
      </w:r>
    </w:p>
    <w:p w:rsidR="00C54AB4" w:rsidRPr="00F14098" w:rsidRDefault="00C54AB4" w:rsidP="002F3751">
      <w:pPr>
        <w:pStyle w:val="justify"/>
        <w:spacing w:line="240" w:lineRule="auto"/>
        <w:jc w:val="left"/>
        <w:rPr>
          <w:rStyle w:val="bold"/>
          <w:rFonts w:cs="Arial"/>
          <w:b w:val="0"/>
          <w:sz w:val="12"/>
          <w:szCs w:val="12"/>
        </w:rPr>
      </w:pPr>
    </w:p>
    <w:p w:rsidR="002F3751" w:rsidRPr="002F3751" w:rsidRDefault="00507D5F" w:rsidP="002F3751">
      <w:pPr>
        <w:pStyle w:val="justify"/>
        <w:spacing w:line="240" w:lineRule="auto"/>
        <w:jc w:val="left"/>
        <w:rPr>
          <w:rStyle w:val="bold"/>
          <w:rFonts w:cs="Arial"/>
          <w:sz w:val="24"/>
          <w:szCs w:val="24"/>
        </w:rPr>
      </w:pPr>
      <w:r w:rsidRPr="00B9283F">
        <w:rPr>
          <w:rStyle w:val="bold"/>
          <w:rFonts w:cs="Arial"/>
          <w:b w:val="0"/>
        </w:rPr>
        <w:t>3.4</w:t>
      </w:r>
      <w:r w:rsidR="00B469B4" w:rsidRPr="00B9283F">
        <w:rPr>
          <w:rStyle w:val="bold"/>
          <w:rFonts w:cs="Arial"/>
          <w:b w:val="0"/>
        </w:rPr>
        <w:t>. Zamawiający</w:t>
      </w:r>
      <w:r w:rsidR="002F3751">
        <w:rPr>
          <w:rStyle w:val="bold"/>
          <w:rFonts w:cs="Arial"/>
          <w:b w:val="0"/>
        </w:rPr>
        <w:t xml:space="preserve"> d</w:t>
      </w:r>
      <w:r w:rsidR="00B469B4" w:rsidRPr="00FE1AB6">
        <w:rPr>
          <w:rStyle w:val="bold"/>
          <w:rFonts w:cs="Arial"/>
          <w:b w:val="0"/>
        </w:rPr>
        <w:t>opuszcza skład</w:t>
      </w:r>
      <w:r w:rsidR="00B469B4" w:rsidRPr="00437810">
        <w:rPr>
          <w:rStyle w:val="bold"/>
          <w:rFonts w:cs="Arial"/>
          <w:b w:val="0"/>
        </w:rPr>
        <w:t>ani</w:t>
      </w:r>
      <w:r w:rsidR="004B2136">
        <w:rPr>
          <w:rStyle w:val="bold"/>
          <w:rFonts w:cs="Arial"/>
          <w:b w:val="0"/>
        </w:rPr>
        <w:t>a</w:t>
      </w:r>
      <w:r w:rsidR="00405108">
        <w:rPr>
          <w:rStyle w:val="bold"/>
          <w:rFonts w:cs="Arial"/>
          <w:b w:val="0"/>
        </w:rPr>
        <w:t xml:space="preserve"> </w:t>
      </w:r>
      <w:r w:rsidR="00B469B4" w:rsidRPr="00FE1AB6">
        <w:rPr>
          <w:rStyle w:val="bold"/>
          <w:rFonts w:cs="Arial"/>
          <w:b w:val="0"/>
        </w:rPr>
        <w:t>ofert częściowych</w:t>
      </w:r>
      <w:r w:rsidR="002F3751">
        <w:rPr>
          <w:rStyle w:val="bold"/>
          <w:rFonts w:cs="Arial"/>
          <w:b w:val="0"/>
        </w:rPr>
        <w:t xml:space="preserve">: </w:t>
      </w:r>
      <w:r w:rsidR="002F3751">
        <w:rPr>
          <w:rFonts w:cs="Arial"/>
          <w:b/>
        </w:rPr>
        <w:t>Wykonawca może złożyć ofertę na dowolną ilość części.</w:t>
      </w:r>
    </w:p>
    <w:p w:rsidR="00C54AB4" w:rsidRPr="00F14098" w:rsidRDefault="00C54AB4" w:rsidP="00E92216">
      <w:pPr>
        <w:spacing w:after="0" w:line="240" w:lineRule="auto"/>
        <w:contextualSpacing/>
        <w:jc w:val="both"/>
        <w:rPr>
          <w:rFonts w:eastAsiaTheme="majorEastAsia" w:cstheme="majorBidi"/>
          <w:sz w:val="12"/>
          <w:szCs w:val="12"/>
          <w:lang w:eastAsia="en-US"/>
        </w:rPr>
      </w:pPr>
    </w:p>
    <w:p w:rsidR="00800999" w:rsidRDefault="00C119EB" w:rsidP="00F14098">
      <w:pPr>
        <w:spacing w:after="0"/>
        <w:contextualSpacing/>
        <w:jc w:val="both"/>
        <w:rPr>
          <w:rFonts w:eastAsiaTheme="majorEastAsia" w:cstheme="majorBidi"/>
          <w:lang w:eastAsia="en-US"/>
        </w:rPr>
      </w:pPr>
      <w:r w:rsidRPr="00D858EF">
        <w:rPr>
          <w:rFonts w:eastAsiaTheme="majorEastAsia" w:cstheme="majorBidi"/>
          <w:lang w:eastAsia="en-US"/>
        </w:rPr>
        <w:t xml:space="preserve">3.5. </w:t>
      </w:r>
      <w:r w:rsidR="00800999">
        <w:rPr>
          <w:rFonts w:eastAsiaTheme="majorEastAsia" w:cstheme="majorBidi"/>
          <w:lang w:eastAsia="en-US"/>
        </w:rPr>
        <w:t>Rozwiązania równoważne:</w:t>
      </w:r>
    </w:p>
    <w:p w:rsidR="005F1A61" w:rsidRDefault="005F1A61" w:rsidP="00F14098">
      <w:pPr>
        <w:spacing w:after="0"/>
        <w:jc w:val="both"/>
        <w:rPr>
          <w:rFonts w:cs="Calibri Light"/>
        </w:rPr>
      </w:pPr>
      <w:r>
        <w:rPr>
          <w:rFonts w:eastAsiaTheme="majorEastAsia" w:cstheme="majorBidi"/>
          <w:lang w:eastAsia="en-US"/>
        </w:rPr>
        <w:t xml:space="preserve">3.5.1. </w:t>
      </w:r>
      <w:r w:rsidRPr="005F1A61">
        <w:rPr>
          <w:rFonts w:cs="Calibri Light"/>
        </w:rPr>
        <w:t xml:space="preserve">Zgodnie z art. 101 ust. 4 </w:t>
      </w:r>
      <w:r w:rsidR="00F14098">
        <w:rPr>
          <w:rFonts w:cs="Arial"/>
        </w:rPr>
        <w:t>U</w:t>
      </w:r>
      <w:r w:rsidR="00F14098" w:rsidRPr="00C54AB4">
        <w:rPr>
          <w:rFonts w:cs="Arial"/>
        </w:rPr>
        <w:t>stawy</w:t>
      </w:r>
      <w:r w:rsidR="00F14098" w:rsidRPr="005F1A61">
        <w:rPr>
          <w:rFonts w:cs="Calibri Light"/>
        </w:rPr>
        <w:t xml:space="preserve"> </w:t>
      </w:r>
      <w:r w:rsidRPr="005F1A61">
        <w:rPr>
          <w:rFonts w:cs="Calibri Light"/>
        </w:rPr>
        <w:t xml:space="preserve">w sytuacji, gdyby w dokumentacji projektowej lub </w:t>
      </w:r>
      <w:r>
        <w:rPr>
          <w:rFonts w:cs="Calibri Light"/>
        </w:rPr>
        <w:t>innych</w:t>
      </w:r>
      <w:r w:rsidRPr="005F1A61">
        <w:rPr>
          <w:rFonts w:cs="Calibri Light"/>
        </w:rPr>
        <w:t xml:space="preserve"> dokumentach opisującym przedmiot zamówienia, zawarto odniesienie do norm, ocen technicznych, aprobat, specyfikacji technicznych i systemów referencji technicznych, o których mowa w art. 101 ust. 1 pkt 2 i ust. 3 </w:t>
      </w:r>
      <w:r w:rsidR="00F14098">
        <w:rPr>
          <w:rFonts w:cs="Arial"/>
        </w:rPr>
        <w:t>U</w:t>
      </w:r>
      <w:r w:rsidR="00F14098" w:rsidRPr="00C54AB4">
        <w:rPr>
          <w:rFonts w:cs="Arial"/>
        </w:rPr>
        <w:t>stawy</w:t>
      </w:r>
      <w:r w:rsidR="00F14098">
        <w:rPr>
          <w:rFonts w:cs="Calibri Light"/>
        </w:rPr>
        <w:t xml:space="preserve">, </w:t>
      </w:r>
      <w:r>
        <w:rPr>
          <w:rFonts w:cs="Calibri Light"/>
        </w:rPr>
        <w:t xml:space="preserve">a takim odniesieniom nie </w:t>
      </w:r>
      <w:r w:rsidRPr="005F1A61">
        <w:rPr>
          <w:rFonts w:cs="Calibri Light"/>
        </w:rPr>
        <w:t>towarzyszyło wyrażenie „lub równoważne”, to Zamawiający dopuszcza rozwiązania równoważne opisywanym w każdej takiej normie, ocenie technicznej, aprobacie, specyfikacji technicznej, systemowi referencji technicznych. W związku z powyższym należy przyjąć, że każdej: normie, ocenie technicznej, aprobacie, specyfikacji technicznej, systemowi refere</w:t>
      </w:r>
      <w:r w:rsidR="00F14098">
        <w:rPr>
          <w:rFonts w:cs="Calibri Light"/>
        </w:rPr>
        <w:t xml:space="preserve">ncji technicznych występujących </w:t>
      </w:r>
      <w:r w:rsidRPr="005F1A61">
        <w:rPr>
          <w:rFonts w:cs="Calibri Light"/>
        </w:rPr>
        <w:t>w opisie przedmiotu zamówienia towarzyszą wyrazy „lub równoważne”.</w:t>
      </w:r>
    </w:p>
    <w:p w:rsidR="00215B81" w:rsidRPr="00D941ED" w:rsidRDefault="005F1A61" w:rsidP="00F14098">
      <w:pPr>
        <w:spacing w:after="0"/>
        <w:jc w:val="both"/>
        <w:rPr>
          <w:rFonts w:cs="Calibri Light"/>
        </w:rPr>
      </w:pPr>
      <w:r>
        <w:rPr>
          <w:rFonts w:cs="Calibri Light"/>
        </w:rPr>
        <w:t xml:space="preserve">3.5.2. </w:t>
      </w:r>
      <w:r w:rsidRPr="005F1A61">
        <w:rPr>
          <w:rFonts w:cs="Calibri Light"/>
        </w:rPr>
        <w:t xml:space="preserve">Zgodnie z art. 101 ust. 5 </w:t>
      </w:r>
      <w:r w:rsidR="00F14098">
        <w:rPr>
          <w:rFonts w:cs="Arial"/>
        </w:rPr>
        <w:t>U</w:t>
      </w:r>
      <w:r w:rsidR="00F14098" w:rsidRPr="00C54AB4">
        <w:rPr>
          <w:rFonts w:cs="Arial"/>
        </w:rPr>
        <w:t>stawy</w:t>
      </w:r>
      <w:r w:rsidRPr="005F1A61">
        <w:rPr>
          <w:rFonts w:cs="Calibri Light"/>
        </w:rPr>
        <w:t xml:space="preserve"> wykonawca, który powołuje się na rozwiązania równoważne opisywanym w tych dokumentach, jest obowiązany udowodnić, poprzez </w:t>
      </w:r>
      <w:r w:rsidRPr="005F1A61">
        <w:rPr>
          <w:rFonts w:cs="Calibri Light"/>
          <w:b/>
          <w:bCs/>
          <w:u w:val="single"/>
        </w:rPr>
        <w:t>dołączenie do oferty</w:t>
      </w:r>
      <w:r w:rsidRPr="005F1A61">
        <w:rPr>
          <w:rFonts w:cs="Calibri Light"/>
        </w:rPr>
        <w:t xml:space="preserve"> </w:t>
      </w:r>
      <w:r w:rsidRPr="005F1A61">
        <w:rPr>
          <w:rFonts w:cs="Calibri Light"/>
          <w:b/>
        </w:rPr>
        <w:t>stosownych przedmiotowych środków dowodowych</w:t>
      </w:r>
      <w:r w:rsidRPr="005F1A61">
        <w:rPr>
          <w:rFonts w:cs="Calibri Light"/>
        </w:rPr>
        <w:t xml:space="preserve">, o których mowa w art. 104–107 </w:t>
      </w:r>
      <w:r w:rsidR="00F14098">
        <w:rPr>
          <w:rFonts w:cs="Arial"/>
        </w:rPr>
        <w:t>U</w:t>
      </w:r>
      <w:r w:rsidR="00F14098" w:rsidRPr="00C54AB4">
        <w:rPr>
          <w:rFonts w:cs="Arial"/>
        </w:rPr>
        <w:t>stawy</w:t>
      </w:r>
      <w:r w:rsidRPr="005F1A61">
        <w:rPr>
          <w:rFonts w:cs="Calibri Light"/>
        </w:rPr>
        <w:t>, że proponowane rozwiązania w równoważnym stopniu spełniają wymagania określone</w:t>
      </w:r>
      <w:r w:rsidR="00D941ED">
        <w:rPr>
          <w:rFonts w:cs="Calibri Light"/>
        </w:rPr>
        <w:t xml:space="preserve"> w opisie przedmiotu zamówienia </w:t>
      </w:r>
      <w:r w:rsidR="00215B81" w:rsidRPr="00D941ED">
        <w:t>oraz będą zgodne pod względem:</w:t>
      </w:r>
    </w:p>
    <w:p w:rsidR="00215B81" w:rsidRPr="00D941ED" w:rsidRDefault="00D941ED" w:rsidP="00F14098">
      <w:pPr>
        <w:spacing w:after="0"/>
        <w:jc w:val="both"/>
      </w:pPr>
      <w:r>
        <w:t>a</w:t>
      </w:r>
      <w:r w:rsidR="00215B81" w:rsidRPr="00D941ED">
        <w:t>) charakteru użytkowego (tożsamość funkcji)</w:t>
      </w:r>
    </w:p>
    <w:p w:rsidR="00215B81" w:rsidRPr="00D941ED" w:rsidRDefault="00D941ED" w:rsidP="00F14098">
      <w:pPr>
        <w:spacing w:after="0"/>
        <w:jc w:val="both"/>
      </w:pPr>
      <w:r>
        <w:t>b</w:t>
      </w:r>
      <w:r w:rsidR="00215B81" w:rsidRPr="00D941ED">
        <w:t>) charakterystyki materiałowej ( rodzaj i wielkość materiałów)</w:t>
      </w:r>
    </w:p>
    <w:p w:rsidR="00215B81" w:rsidRPr="00D941ED" w:rsidRDefault="00D941ED" w:rsidP="00F14098">
      <w:pPr>
        <w:spacing w:after="0"/>
        <w:jc w:val="both"/>
      </w:pPr>
      <w:r>
        <w:t>c</w:t>
      </w:r>
      <w:r w:rsidR="00215B81" w:rsidRPr="00D941ED">
        <w:t>) parametrów technicznych ( wytrzymałość, trwałość, dane techniczne, konstrukcja)</w:t>
      </w:r>
    </w:p>
    <w:p w:rsidR="00215B81" w:rsidRDefault="00D941ED" w:rsidP="00F14098">
      <w:pPr>
        <w:spacing w:after="0"/>
        <w:jc w:val="both"/>
      </w:pPr>
      <w:r>
        <w:t>d</w:t>
      </w:r>
      <w:r w:rsidR="00215B81" w:rsidRPr="00D941ED">
        <w:t>) parame</w:t>
      </w:r>
      <w:r>
        <w:t>trów bezpieczeństwa użytkowania</w:t>
      </w:r>
    </w:p>
    <w:p w:rsidR="00F04C64" w:rsidRPr="00E224ED" w:rsidRDefault="00F04C64" w:rsidP="00F14098">
      <w:pPr>
        <w:spacing w:after="0"/>
        <w:jc w:val="both"/>
        <w:rPr>
          <w:sz w:val="12"/>
          <w:szCs w:val="12"/>
        </w:rPr>
      </w:pPr>
    </w:p>
    <w:p w:rsidR="00D941ED" w:rsidRPr="00D941ED" w:rsidRDefault="00F04C64" w:rsidP="00F14098">
      <w:pPr>
        <w:spacing w:after="0"/>
        <w:jc w:val="both"/>
      </w:pPr>
      <w:r>
        <w:t>Ponadto, dla urządzeń wskazanych poniżej wprowadza się następujące parametry równoważności:</w:t>
      </w:r>
    </w:p>
    <w:tbl>
      <w:tblPr>
        <w:tblStyle w:val="Tabela-Siatka"/>
        <w:tblW w:w="0" w:type="auto"/>
        <w:tblInd w:w="580" w:type="dxa"/>
        <w:tblLook w:val="04A0" w:firstRow="1" w:lastRow="0" w:firstColumn="1" w:lastColumn="0" w:noHBand="0" w:noVBand="1"/>
      </w:tblPr>
      <w:tblGrid>
        <w:gridCol w:w="2097"/>
        <w:gridCol w:w="7637"/>
      </w:tblGrid>
      <w:tr w:rsidR="00F04C64" w:rsidTr="00E224ED">
        <w:trPr>
          <w:trHeight w:val="317"/>
        </w:trPr>
        <w:tc>
          <w:tcPr>
            <w:tcW w:w="2097" w:type="dxa"/>
          </w:tcPr>
          <w:p w:rsidR="00E224ED" w:rsidRPr="00E224ED" w:rsidRDefault="00E224ED" w:rsidP="00E224ED">
            <w:pPr>
              <w:jc w:val="center"/>
              <w:rPr>
                <w:sz w:val="12"/>
                <w:szCs w:val="12"/>
              </w:rPr>
            </w:pPr>
          </w:p>
          <w:p w:rsidR="00F04C64" w:rsidRPr="00F04C64" w:rsidRDefault="00F04C64" w:rsidP="00E224ED">
            <w:pPr>
              <w:jc w:val="center"/>
            </w:pPr>
            <w:r w:rsidRPr="00F04C64">
              <w:t>NAZWA URZĄDZENIA</w:t>
            </w:r>
          </w:p>
        </w:tc>
        <w:tc>
          <w:tcPr>
            <w:tcW w:w="7637" w:type="dxa"/>
          </w:tcPr>
          <w:p w:rsidR="00E224ED" w:rsidRPr="00E224ED" w:rsidRDefault="00E224ED" w:rsidP="00E224ED">
            <w:pPr>
              <w:jc w:val="center"/>
              <w:rPr>
                <w:sz w:val="12"/>
                <w:szCs w:val="12"/>
              </w:rPr>
            </w:pPr>
          </w:p>
          <w:p w:rsidR="00F04C64" w:rsidRDefault="00E224ED" w:rsidP="00E224ED">
            <w:pPr>
              <w:jc w:val="center"/>
            </w:pPr>
            <w:r>
              <w:t>RÓWNOWAŻNOŚĆ</w:t>
            </w:r>
          </w:p>
          <w:p w:rsidR="00E224ED" w:rsidRPr="00E224ED" w:rsidRDefault="00E224ED" w:rsidP="00E224ED">
            <w:pPr>
              <w:jc w:val="center"/>
              <w:rPr>
                <w:sz w:val="12"/>
                <w:szCs w:val="12"/>
              </w:rPr>
            </w:pPr>
          </w:p>
        </w:tc>
      </w:tr>
      <w:tr w:rsidR="00F04C64" w:rsidTr="007A3030">
        <w:tc>
          <w:tcPr>
            <w:tcW w:w="2097" w:type="dxa"/>
          </w:tcPr>
          <w:p w:rsidR="00F04C64" w:rsidRPr="00F04C64" w:rsidRDefault="00F04C64" w:rsidP="00D934A0">
            <w:pPr>
              <w:jc w:val="center"/>
            </w:pPr>
            <w:r w:rsidRPr="00F04C64">
              <w:t xml:space="preserve">Zestaw </w:t>
            </w:r>
          </w:p>
        </w:tc>
        <w:tc>
          <w:tcPr>
            <w:tcW w:w="7637" w:type="dxa"/>
          </w:tcPr>
          <w:p w:rsidR="0000750A" w:rsidRDefault="0000750A" w:rsidP="00F04C64">
            <w:pPr>
              <w:jc w:val="center"/>
            </w:pPr>
            <w:r>
              <w:t>Wymiary: od -10% do + 25%</w:t>
            </w:r>
          </w:p>
          <w:p w:rsidR="00F04C64" w:rsidRDefault="00F04C64" w:rsidP="00F04C64">
            <w:pPr>
              <w:jc w:val="center"/>
            </w:pPr>
            <w:r>
              <w:t>Skład zestawu:</w:t>
            </w:r>
          </w:p>
          <w:p w:rsidR="00F04C64" w:rsidRDefault="00F04C64" w:rsidP="00F04C64">
            <w:pPr>
              <w:jc w:val="center"/>
            </w:pPr>
            <w:r>
              <w:t>- minimum</w:t>
            </w:r>
            <w:r w:rsidR="008B570F">
              <w:t xml:space="preserve"> </w:t>
            </w:r>
            <w:r w:rsidR="00235587">
              <w:t>8 wież (podestów), w tym 2 wieże z dachem</w:t>
            </w:r>
            <w:r>
              <w:t>;</w:t>
            </w:r>
          </w:p>
          <w:p w:rsidR="00F04C64" w:rsidRDefault="00F04C64" w:rsidP="00F04C64">
            <w:pPr>
              <w:jc w:val="center"/>
            </w:pPr>
            <w:r>
              <w:t>- minimum 1 zjeżdżalnia</w:t>
            </w:r>
            <w:r w:rsidR="00765771">
              <w:t xml:space="preserve"> (ślizg)</w:t>
            </w:r>
            <w:r>
              <w:t>;</w:t>
            </w:r>
          </w:p>
          <w:p w:rsidR="00F04C64" w:rsidRDefault="00F04C64" w:rsidP="00F04C64">
            <w:pPr>
              <w:jc w:val="center"/>
            </w:pPr>
            <w:r>
              <w:t>- minimum 1 pomost prosty;</w:t>
            </w:r>
          </w:p>
          <w:p w:rsidR="00F04C64" w:rsidRDefault="00F04C64" w:rsidP="00F04C64">
            <w:pPr>
              <w:jc w:val="center"/>
            </w:pPr>
            <w:r>
              <w:t>- minimum 1 pomost ze stopniami;</w:t>
            </w:r>
          </w:p>
          <w:p w:rsidR="00765771" w:rsidRDefault="00765771" w:rsidP="00F04C64">
            <w:pPr>
              <w:jc w:val="center"/>
            </w:pPr>
            <w:r>
              <w:t>- minimum 1 przejście rurowe;</w:t>
            </w:r>
          </w:p>
          <w:p w:rsidR="00F04C64" w:rsidRDefault="00F04C64" w:rsidP="00F04C64">
            <w:pPr>
              <w:jc w:val="center"/>
            </w:pPr>
            <w:r>
              <w:t>- minimum 1 ścianka wspinaczkowa;</w:t>
            </w:r>
          </w:p>
          <w:p w:rsidR="00235587" w:rsidRDefault="00F04C64" w:rsidP="00D934A0">
            <w:pPr>
              <w:jc w:val="center"/>
            </w:pPr>
            <w:r>
              <w:t xml:space="preserve">- </w:t>
            </w:r>
            <w:r w:rsidR="00765771">
              <w:t>minimum 2 różne panele sensoryczne zabawowe (gry).</w:t>
            </w:r>
          </w:p>
          <w:p w:rsidR="000B60E4" w:rsidRDefault="00D934A0" w:rsidP="009069F8">
            <w:pPr>
              <w:jc w:val="center"/>
            </w:pPr>
            <w:r>
              <w:lastRenderedPageBreak/>
              <w:t>Konstrukcja wykonana ze stali zabezpieczonej</w:t>
            </w:r>
            <w:r w:rsidR="00995088">
              <w:t xml:space="preserve"> przed dzi</w:t>
            </w:r>
            <w:r>
              <w:t xml:space="preserve">ałaniem czynników zewnętrznych </w:t>
            </w:r>
            <w:r w:rsidR="00995088">
              <w:t>dzięki</w:t>
            </w:r>
            <w:r>
              <w:t xml:space="preserve"> </w:t>
            </w:r>
            <w:r w:rsidR="00995088">
              <w:t xml:space="preserve">zastosowania podkładu cynkowego oraz malowania proszkowego. </w:t>
            </w:r>
          </w:p>
          <w:p w:rsidR="000B60E4" w:rsidRPr="00F04C64" w:rsidRDefault="000B60E4" w:rsidP="00E224ED">
            <w:pPr>
              <w:jc w:val="center"/>
            </w:pPr>
            <w:r>
              <w:t xml:space="preserve">Podłoga antypoślizgowa z tworzywa. </w:t>
            </w:r>
            <w:r w:rsidR="00995088">
              <w:t xml:space="preserve">Zjeżdżalnie - ślizg </w:t>
            </w:r>
            <w:r w:rsidR="00D934A0">
              <w:t xml:space="preserve">wykonana ze stali nierdzewnej, </w:t>
            </w:r>
            <w:r>
              <w:t xml:space="preserve">                  </w:t>
            </w:r>
            <w:r w:rsidR="00D934A0">
              <w:t xml:space="preserve">z bokami z HDPE. </w:t>
            </w:r>
            <w:r w:rsidR="00995088">
              <w:t>Podesty w wieży i podejściach muszą być wykonane z antypoślizg</w:t>
            </w:r>
            <w:r w:rsidR="00D934A0">
              <w:t xml:space="preserve">owego tworzywa sztucznego HDPE. </w:t>
            </w:r>
            <w:r w:rsidR="00995088">
              <w:t xml:space="preserve">Daszek, barierki, osłonki, ścianki wspinaczkowe muszą być wykonane z tworzywa HDPE. Słupki muszą być zabezpieczone od góry kapturkami </w:t>
            </w:r>
            <w:r>
              <w:t xml:space="preserve">                       </w:t>
            </w:r>
            <w:r w:rsidR="00995088">
              <w:t>z tworzywa. Śruby muszą być ocynkow</w:t>
            </w:r>
            <w:r w:rsidR="00D934A0">
              <w:t>ane i zabezpieczone zaślepkami</w:t>
            </w:r>
            <w:r w:rsidR="00995088">
              <w:t xml:space="preserve">. </w:t>
            </w:r>
          </w:p>
        </w:tc>
      </w:tr>
      <w:tr w:rsidR="005C67BF" w:rsidTr="007A3030">
        <w:tc>
          <w:tcPr>
            <w:tcW w:w="2097" w:type="dxa"/>
          </w:tcPr>
          <w:p w:rsidR="005C67BF" w:rsidRPr="00F04C64" w:rsidRDefault="005C67BF" w:rsidP="00F04C64">
            <w:pPr>
              <w:jc w:val="center"/>
            </w:pPr>
            <w:r>
              <w:lastRenderedPageBreak/>
              <w:t>Zestaw integracyjny</w:t>
            </w:r>
          </w:p>
        </w:tc>
        <w:tc>
          <w:tcPr>
            <w:tcW w:w="7637" w:type="dxa"/>
          </w:tcPr>
          <w:p w:rsidR="00C8526F" w:rsidRDefault="00C8526F" w:rsidP="00C8526F">
            <w:pPr>
              <w:jc w:val="center"/>
            </w:pPr>
            <w:r>
              <w:t>Wymiary: od -10% do + 25%</w:t>
            </w:r>
          </w:p>
          <w:p w:rsidR="005C67BF" w:rsidRDefault="005C67BF" w:rsidP="005C67BF">
            <w:pPr>
              <w:jc w:val="center"/>
            </w:pPr>
            <w:r>
              <w:t>Skład zestawu:</w:t>
            </w:r>
          </w:p>
          <w:p w:rsidR="00C8526F" w:rsidRDefault="005C67BF" w:rsidP="005C67BF">
            <w:pPr>
              <w:jc w:val="center"/>
            </w:pPr>
            <w:r>
              <w:t xml:space="preserve">- minimum </w:t>
            </w:r>
            <w:r w:rsidR="00C8526F">
              <w:t xml:space="preserve">15 pomostów </w:t>
            </w:r>
          </w:p>
          <w:p w:rsidR="005C67BF" w:rsidRDefault="00C8526F" w:rsidP="005C67BF">
            <w:pPr>
              <w:jc w:val="center"/>
            </w:pPr>
            <w:r>
              <w:t>(w tym 6 pomostów integracyjnych i 2 pomosty skośne integracyjne);</w:t>
            </w:r>
          </w:p>
          <w:p w:rsidR="005C67BF" w:rsidRDefault="005C67BF" w:rsidP="005C67BF">
            <w:pPr>
              <w:jc w:val="center"/>
            </w:pPr>
            <w:r>
              <w:t xml:space="preserve">- </w:t>
            </w:r>
            <w:r w:rsidR="00C8526F">
              <w:t>minimum 1 pomost skośny linowy</w:t>
            </w:r>
            <w:r>
              <w:t>;</w:t>
            </w:r>
          </w:p>
          <w:p w:rsidR="005C67BF" w:rsidRDefault="005C67BF" w:rsidP="005C67BF">
            <w:pPr>
              <w:jc w:val="center"/>
            </w:pPr>
            <w:r>
              <w:t>- minimum 1</w:t>
            </w:r>
            <w:r w:rsidR="000B60E4">
              <w:t xml:space="preserve"> zjeżdżalnia</w:t>
            </w:r>
            <w:r>
              <w:t>;</w:t>
            </w:r>
          </w:p>
          <w:p w:rsidR="005C67BF" w:rsidRDefault="005C67BF" w:rsidP="005C67BF">
            <w:pPr>
              <w:jc w:val="center"/>
            </w:pPr>
            <w:r>
              <w:t xml:space="preserve">- minimum 1 </w:t>
            </w:r>
            <w:r w:rsidR="000B60E4">
              <w:t>drabinka łukowa</w:t>
            </w:r>
            <w:r>
              <w:t>;</w:t>
            </w:r>
          </w:p>
          <w:p w:rsidR="005C67BF" w:rsidRDefault="005C67BF" w:rsidP="005C67BF">
            <w:pPr>
              <w:jc w:val="center"/>
            </w:pPr>
            <w:r>
              <w:t xml:space="preserve">- </w:t>
            </w:r>
            <w:r w:rsidR="000B60E4">
              <w:t>minimum 2 balkoniki</w:t>
            </w:r>
            <w:r>
              <w:t>;</w:t>
            </w:r>
          </w:p>
          <w:p w:rsidR="000B60E4" w:rsidRDefault="000B60E4" w:rsidP="000B60E4">
            <w:pPr>
              <w:jc w:val="center"/>
            </w:pPr>
            <w:r>
              <w:t>- minimum 1 lada;</w:t>
            </w:r>
          </w:p>
          <w:p w:rsidR="000B60E4" w:rsidRDefault="005C67BF" w:rsidP="005C67BF">
            <w:pPr>
              <w:jc w:val="center"/>
            </w:pPr>
            <w:r>
              <w:t xml:space="preserve">- minimum </w:t>
            </w:r>
            <w:r w:rsidR="000B60E4">
              <w:t>14</w:t>
            </w:r>
            <w:r>
              <w:t xml:space="preserve"> </w:t>
            </w:r>
            <w:r w:rsidR="000B60E4">
              <w:t xml:space="preserve">różnych paneli zabawowych </w:t>
            </w:r>
          </w:p>
          <w:p w:rsidR="005C67BF" w:rsidRDefault="000B60E4" w:rsidP="005C67BF">
            <w:pPr>
              <w:jc w:val="center"/>
            </w:pPr>
            <w:r>
              <w:t>(w tym min. tablica do rysowania, panel muzyczny, zwierzęta, kształty, liczydło itp.)</w:t>
            </w:r>
          </w:p>
          <w:p w:rsidR="00995088" w:rsidRDefault="00D934A0" w:rsidP="000B60E4">
            <w:pPr>
              <w:jc w:val="center"/>
            </w:pPr>
            <w:r>
              <w:t xml:space="preserve">Konstrukcja wykonana ze stali zabezpieczonej przed działaniem czynników zewnętrznych dzięki zastosowania podkładu cynkowego oraz malowania proszkowego. </w:t>
            </w:r>
            <w:r w:rsidR="009069F8">
              <w:t>Podł</w:t>
            </w:r>
            <w:r w:rsidR="00E224ED">
              <w:t xml:space="preserve">oga ze sklejki </w:t>
            </w:r>
            <w:r w:rsidR="009069F8">
              <w:t>antypoślizgowej. Zjeżdżalnia</w:t>
            </w:r>
            <w:r>
              <w:t xml:space="preserve"> - ślizg wykonana ze stali nierdzewnej, z bokami z HDPE.</w:t>
            </w:r>
            <w:r w:rsidR="00E224ED">
              <w:t xml:space="preserve"> </w:t>
            </w:r>
            <w:r>
              <w:t>D</w:t>
            </w:r>
            <w:r w:rsidR="009069F8">
              <w:t xml:space="preserve">aszek, barierki oraz panele edukacyjne </w:t>
            </w:r>
            <w:r>
              <w:t xml:space="preserve">muszą być wykonane z </w:t>
            </w:r>
            <w:r w:rsidR="009069F8">
              <w:t xml:space="preserve">kolorowych, warstwowych płyt </w:t>
            </w:r>
            <w:r>
              <w:t>HDPE</w:t>
            </w:r>
            <w:r w:rsidR="009069F8">
              <w:t>/z tworzywa.</w:t>
            </w:r>
            <w:r w:rsidR="0000750A">
              <w:t xml:space="preserve"> Pomost linowy z lin polipropylenowych o średnicy min. 16mm wzmocnionych wewnętrznym splotem stalowym. </w:t>
            </w:r>
            <w:r>
              <w:t>Słupki muszą być zabezpieczone od góry kapturkami z tworzywa. Śruby muszą być ocynkowane i zabezpieczone zaślepkami.</w:t>
            </w:r>
          </w:p>
          <w:p w:rsidR="000B60E4" w:rsidRPr="00E224ED" w:rsidRDefault="0000750A" w:rsidP="00E224ED">
            <w:pPr>
              <w:jc w:val="center"/>
            </w:pPr>
            <w:r>
              <w:t>Konstrukcja przystosowana dla osób niepełnosprawnych.</w:t>
            </w:r>
          </w:p>
        </w:tc>
      </w:tr>
      <w:tr w:rsidR="006C4F46" w:rsidTr="007A3030">
        <w:tc>
          <w:tcPr>
            <w:tcW w:w="2097" w:type="dxa"/>
          </w:tcPr>
          <w:p w:rsidR="006C4F46" w:rsidRPr="00F04C64" w:rsidRDefault="005C67BF" w:rsidP="00F04C64">
            <w:pPr>
              <w:jc w:val="center"/>
            </w:pPr>
            <w:r>
              <w:t>Huśtawki wahadłowe dwuosobowe</w:t>
            </w:r>
          </w:p>
        </w:tc>
        <w:tc>
          <w:tcPr>
            <w:tcW w:w="7637" w:type="dxa"/>
          </w:tcPr>
          <w:p w:rsidR="000B60E4" w:rsidRPr="00E224ED" w:rsidRDefault="006C4F46" w:rsidP="00E224ED">
            <w:pPr>
              <w:jc w:val="center"/>
            </w:pPr>
            <w:r>
              <w:t>Słupy nośne i belka huśtawki muszą być wykonane z rury stalowej minimum</w:t>
            </w:r>
            <w:r w:rsidR="00235587">
              <w:t xml:space="preserve"> ø75</w:t>
            </w:r>
            <w:r>
              <w:t xml:space="preserve"> mm, grubość ścianki minimum 3 mm. Ruchome elementy łożyskowane na łożyskach kulkowych. Wszystkie elementy metalowe muszą być ocynkowane p</w:t>
            </w:r>
            <w:r w:rsidR="00D934A0">
              <w:t xml:space="preserve">roszkowo i pomalowane proszkowo. </w:t>
            </w:r>
            <w:r>
              <w:t>Siedzisko typu deska wykonane z gumy EPDM formowane metodą wtryskową z aluminiowym zbrojeniem. Łańcuch musi być ze stali galwanizowanej ogniowo. Siedzisko typu kubełek wykonane z gumy EPDM formowane metodą wtryskową z aluminiowym zbrojeniem. Łańcuch musi być ze stali galwanizowanej ogniowo</w:t>
            </w:r>
            <w:r w:rsidR="00995088">
              <w:t>.</w:t>
            </w:r>
          </w:p>
        </w:tc>
      </w:tr>
      <w:tr w:rsidR="005C67BF" w:rsidTr="007A3030">
        <w:tc>
          <w:tcPr>
            <w:tcW w:w="2097" w:type="dxa"/>
          </w:tcPr>
          <w:p w:rsidR="005C67BF" w:rsidRDefault="005C67BF" w:rsidP="00F04C64">
            <w:pPr>
              <w:jc w:val="center"/>
            </w:pPr>
            <w:r>
              <w:t>Huśtawka wahadłowa „bocianie gniazdo”</w:t>
            </w:r>
          </w:p>
        </w:tc>
        <w:tc>
          <w:tcPr>
            <w:tcW w:w="7637" w:type="dxa"/>
          </w:tcPr>
          <w:p w:rsidR="005C67BF" w:rsidRDefault="00995088" w:rsidP="007A3030">
            <w:pPr>
              <w:jc w:val="center"/>
            </w:pPr>
            <w:r>
              <w:t>Słupy nośne i belka huśtawki muszą być wykonane z rury stalowej minimum</w:t>
            </w:r>
            <w:r w:rsidR="00235587">
              <w:t xml:space="preserve"> ø75</w:t>
            </w:r>
            <w:r>
              <w:t xml:space="preserve"> mm, grubość ścianki minimum 3 mm. Ruchome elementy łożyskowane na łożyskach kulkowych. Wszystkie elementy metalowe muszą być ocynkowane</w:t>
            </w:r>
            <w:r w:rsidR="00D934A0">
              <w:t xml:space="preserve"> i pomalowane proszkowo.</w:t>
            </w:r>
          </w:p>
          <w:p w:rsidR="000B60E4" w:rsidRPr="00E224ED" w:rsidRDefault="000B60E4" w:rsidP="007A3030">
            <w:pPr>
              <w:jc w:val="center"/>
              <w:rPr>
                <w:sz w:val="12"/>
                <w:szCs w:val="12"/>
              </w:rPr>
            </w:pPr>
          </w:p>
        </w:tc>
      </w:tr>
      <w:tr w:rsidR="005C67BF" w:rsidTr="007A3030">
        <w:tc>
          <w:tcPr>
            <w:tcW w:w="2097" w:type="dxa"/>
          </w:tcPr>
          <w:p w:rsidR="005C67BF" w:rsidRPr="005C67BF" w:rsidRDefault="005C67BF" w:rsidP="005C67BF">
            <w:pPr>
              <w:spacing w:after="160" w:line="259" w:lineRule="auto"/>
              <w:contextualSpacing/>
              <w:jc w:val="center"/>
              <w:rPr>
                <w:bCs/>
              </w:rPr>
            </w:pPr>
            <w:r>
              <w:rPr>
                <w:bCs/>
              </w:rPr>
              <w:t xml:space="preserve">Huśtawka wagowa 4 </w:t>
            </w:r>
            <w:r w:rsidRPr="005C67BF">
              <w:rPr>
                <w:bCs/>
              </w:rPr>
              <w:t>osobowa równoległa</w:t>
            </w:r>
          </w:p>
          <w:p w:rsidR="005C67BF" w:rsidRDefault="005C67BF" w:rsidP="00F04C64">
            <w:pPr>
              <w:jc w:val="center"/>
            </w:pPr>
          </w:p>
        </w:tc>
        <w:tc>
          <w:tcPr>
            <w:tcW w:w="7637" w:type="dxa"/>
          </w:tcPr>
          <w:p w:rsidR="000B60E4" w:rsidRPr="00E224ED" w:rsidRDefault="00995088" w:rsidP="00E224ED">
            <w:pPr>
              <w:jc w:val="center"/>
            </w:pPr>
            <w:r>
              <w:t>Podpora wykonana z profil</w:t>
            </w:r>
            <w:r w:rsidR="000B60E4">
              <w:t xml:space="preserve">i o przekroju min. 100x100x3mm. </w:t>
            </w:r>
            <w:r>
              <w:t xml:space="preserve">Belki huśtawki muszą być wykonane z rury stalowej minimum ø75mm. Siedziska muszą być wykonane z płyt HDPE. </w:t>
            </w:r>
            <w:r w:rsidR="004B66C5">
              <w:t>Wszystkie elementy metalowe muszą być ocynkowane i pomalowane proszkowo.</w:t>
            </w:r>
            <w:r w:rsidR="000B60E4">
              <w:t xml:space="preserve"> </w:t>
            </w:r>
            <w:r>
              <w:t>W zestawie znaleźć się muszą także odbojniki z opon.</w:t>
            </w:r>
          </w:p>
        </w:tc>
      </w:tr>
      <w:tr w:rsidR="00F04C64" w:rsidTr="007A3030">
        <w:tc>
          <w:tcPr>
            <w:tcW w:w="2097" w:type="dxa"/>
          </w:tcPr>
          <w:p w:rsidR="00F04C64" w:rsidRPr="00F04C64" w:rsidRDefault="005C67BF" w:rsidP="00F04C64">
            <w:pPr>
              <w:jc w:val="center"/>
            </w:pPr>
            <w:r>
              <w:t>Sprężynowce</w:t>
            </w:r>
          </w:p>
        </w:tc>
        <w:tc>
          <w:tcPr>
            <w:tcW w:w="7637" w:type="dxa"/>
          </w:tcPr>
          <w:p w:rsidR="00C8526F" w:rsidRDefault="00C8526F" w:rsidP="00C8526F">
            <w:pPr>
              <w:jc w:val="center"/>
            </w:pPr>
            <w:r>
              <w:t>Wymiary: +/- 20%</w:t>
            </w:r>
          </w:p>
          <w:p w:rsidR="000B60E4" w:rsidRPr="00E224ED" w:rsidRDefault="006C4F46" w:rsidP="00E224ED">
            <w:pPr>
              <w:jc w:val="center"/>
            </w:pPr>
            <w:r>
              <w:t xml:space="preserve">Bujak </w:t>
            </w:r>
            <w:r w:rsidR="005C67BF">
              <w:t xml:space="preserve">Pszczółka, </w:t>
            </w:r>
            <w:r>
              <w:t xml:space="preserve">Kogut lub Konik </w:t>
            </w:r>
            <w:r w:rsidR="000B60E4">
              <w:t xml:space="preserve">bądź inny bujak sprężynowy. </w:t>
            </w:r>
            <w:r>
              <w:t>Sprężyna stalowa, malowana proszkowo;</w:t>
            </w:r>
            <w:r w:rsidR="000B60E4">
              <w:t xml:space="preserve"> </w:t>
            </w:r>
            <w:r w:rsidR="00765771">
              <w:t>U</w:t>
            </w:r>
            <w:r w:rsidR="008B570F">
              <w:t>rządzenia musi być wykonane z płyty HD</w:t>
            </w:r>
            <w:r w:rsidR="004B66C5">
              <w:t>PE</w:t>
            </w:r>
            <w:r w:rsidR="00765771">
              <w:t>. Wszystkie śruby muszą być zabezpieczone zaślepkami z tworzywa. Wszystkie elementy stalow</w:t>
            </w:r>
            <w:r w:rsidR="007A3030">
              <w:t>e muszą być pomalowane proszkowo</w:t>
            </w:r>
            <w:r w:rsidR="00765771">
              <w:t xml:space="preserve">. Urządzenie musi być mocowane na sprężynie ze stali ocynkowanej. </w:t>
            </w:r>
            <w:r w:rsidR="00235587">
              <w:t>Posadowienie za pomocą prefabrykowanego betonowego fundamentu.</w:t>
            </w:r>
          </w:p>
        </w:tc>
      </w:tr>
      <w:tr w:rsidR="00995088" w:rsidTr="007A3030">
        <w:tc>
          <w:tcPr>
            <w:tcW w:w="2097" w:type="dxa"/>
          </w:tcPr>
          <w:p w:rsidR="00995088" w:rsidRDefault="00995088" w:rsidP="00F04C64">
            <w:pPr>
              <w:jc w:val="center"/>
            </w:pPr>
            <w:r>
              <w:t>Karuzela integracyjna</w:t>
            </w:r>
          </w:p>
        </w:tc>
        <w:tc>
          <w:tcPr>
            <w:tcW w:w="7637" w:type="dxa"/>
          </w:tcPr>
          <w:p w:rsidR="000B60E4" w:rsidRDefault="00C8526F" w:rsidP="000B60E4">
            <w:pPr>
              <w:jc w:val="center"/>
            </w:pPr>
            <w:r>
              <w:t>Wymiary: +/- 20%</w:t>
            </w:r>
          </w:p>
          <w:p w:rsidR="004B66C5" w:rsidRDefault="00995088" w:rsidP="007A3030">
            <w:pPr>
              <w:jc w:val="center"/>
            </w:pPr>
            <w:r>
              <w:t xml:space="preserve">Urządzenie musi być wykonane z rur stalowych, </w:t>
            </w:r>
            <w:r w:rsidR="004B66C5">
              <w:t>siedz</w:t>
            </w:r>
            <w:r w:rsidR="007A3030">
              <w:t xml:space="preserve">iska muszą być wykonane z płyty </w:t>
            </w:r>
            <w:r w:rsidR="004B66C5">
              <w:t>HDPE</w:t>
            </w:r>
            <w:r>
              <w:t xml:space="preserve">. </w:t>
            </w:r>
            <w:r w:rsidR="004B66C5">
              <w:t>Talerz pokryty antypoślizgowym aluminium ryflowanym</w:t>
            </w:r>
          </w:p>
          <w:p w:rsidR="00995088" w:rsidRDefault="00995088" w:rsidP="007A3030">
            <w:pPr>
              <w:jc w:val="center"/>
            </w:pPr>
            <w:r>
              <w:t xml:space="preserve">Wszystkie elementy stalowe muszą być pomalowane proszkowo. </w:t>
            </w:r>
          </w:p>
          <w:p w:rsidR="000B60E4" w:rsidRPr="00E224ED" w:rsidRDefault="007A3030" w:rsidP="00E224ED">
            <w:pPr>
              <w:jc w:val="center"/>
            </w:pPr>
            <w:r>
              <w:t>Konstrukcja przystosowana dla osób niepełnosprawnych.</w:t>
            </w:r>
          </w:p>
        </w:tc>
      </w:tr>
      <w:tr w:rsidR="00F04C64" w:rsidTr="007A3030">
        <w:tc>
          <w:tcPr>
            <w:tcW w:w="2097" w:type="dxa"/>
          </w:tcPr>
          <w:p w:rsidR="00F04C64" w:rsidRPr="00F04C64" w:rsidRDefault="006C4F46" w:rsidP="00F04C64">
            <w:pPr>
              <w:jc w:val="center"/>
            </w:pPr>
            <w:r>
              <w:t>Piaskownica</w:t>
            </w:r>
          </w:p>
        </w:tc>
        <w:tc>
          <w:tcPr>
            <w:tcW w:w="7637" w:type="dxa"/>
          </w:tcPr>
          <w:p w:rsidR="00C8526F" w:rsidRDefault="00C8526F" w:rsidP="00C8526F">
            <w:pPr>
              <w:jc w:val="center"/>
            </w:pPr>
            <w:r>
              <w:t>Wymiary: +/- 20%</w:t>
            </w:r>
          </w:p>
          <w:p w:rsidR="000B60E4" w:rsidRPr="00E224ED" w:rsidRDefault="008B570F" w:rsidP="00E224ED">
            <w:pPr>
              <w:jc w:val="center"/>
            </w:pPr>
            <w:r>
              <w:t>Słupki stalowe, boki, ławeczka oraz siedziska wykonane z płyt HDPE</w:t>
            </w:r>
            <w:r w:rsidR="000B60E4">
              <w:t>.</w:t>
            </w:r>
          </w:p>
        </w:tc>
      </w:tr>
      <w:tr w:rsidR="006C4F46" w:rsidTr="007A3030">
        <w:tc>
          <w:tcPr>
            <w:tcW w:w="2097" w:type="dxa"/>
          </w:tcPr>
          <w:p w:rsidR="006C4F46" w:rsidRDefault="005C67BF" w:rsidP="00F04C64">
            <w:pPr>
              <w:jc w:val="center"/>
            </w:pPr>
            <w:r>
              <w:t>Domek</w:t>
            </w:r>
          </w:p>
        </w:tc>
        <w:tc>
          <w:tcPr>
            <w:tcW w:w="7637" w:type="dxa"/>
          </w:tcPr>
          <w:p w:rsidR="00C8526F" w:rsidRDefault="00C8526F" w:rsidP="00C8526F">
            <w:pPr>
              <w:jc w:val="center"/>
            </w:pPr>
            <w:r>
              <w:t>Wymiary: +/- 20%</w:t>
            </w:r>
          </w:p>
          <w:p w:rsidR="000B60E4" w:rsidRPr="00E224ED" w:rsidRDefault="007A3030" w:rsidP="00E224ED">
            <w:pPr>
              <w:jc w:val="center"/>
            </w:pPr>
            <w:r>
              <w:t>Konstrukcja wykonana ze stali ocynkowanej, malowanej proszkowo oraz kolorowych płyt HDPE. Urządzenie musi posiadać ściankę wspinaczkową z płyty HDPE z zamontowanymi chwytami wspinaczkowymi oraz grę kółko i krzyżyk z tworzywa.</w:t>
            </w:r>
          </w:p>
        </w:tc>
      </w:tr>
      <w:tr w:rsidR="005C67BF" w:rsidTr="007A3030">
        <w:tc>
          <w:tcPr>
            <w:tcW w:w="2097" w:type="dxa"/>
          </w:tcPr>
          <w:p w:rsidR="005C67BF" w:rsidRDefault="005C67BF" w:rsidP="00F04C64">
            <w:pPr>
              <w:jc w:val="center"/>
            </w:pPr>
            <w:r>
              <w:t>Wspinaczka</w:t>
            </w:r>
          </w:p>
        </w:tc>
        <w:tc>
          <w:tcPr>
            <w:tcW w:w="7637" w:type="dxa"/>
          </w:tcPr>
          <w:p w:rsidR="00C8526F" w:rsidRDefault="00C8526F" w:rsidP="00C8526F">
            <w:pPr>
              <w:jc w:val="center"/>
            </w:pPr>
            <w:r>
              <w:t>Wymiary: +/- 20%</w:t>
            </w:r>
          </w:p>
          <w:p w:rsidR="005C67BF" w:rsidRDefault="007A3030" w:rsidP="00F04C64">
            <w:pPr>
              <w:jc w:val="center"/>
            </w:pPr>
            <w:r>
              <w:t xml:space="preserve">Konstrukcja wykonana z kolorowej płyty HDPE. Zestaw musi zawierać ściankę wspinaczkową wyposażoną w uchwyty – kamienia </w:t>
            </w:r>
            <w:r w:rsidR="000B60E4">
              <w:t>wspinaczkowe</w:t>
            </w:r>
            <w:r w:rsidR="00E224ED">
              <w:t>.</w:t>
            </w:r>
          </w:p>
          <w:p w:rsidR="00E224ED" w:rsidRPr="00E224ED" w:rsidRDefault="00E224ED" w:rsidP="00F04C64">
            <w:pPr>
              <w:jc w:val="center"/>
              <w:rPr>
                <w:sz w:val="12"/>
                <w:szCs w:val="12"/>
              </w:rPr>
            </w:pPr>
          </w:p>
        </w:tc>
      </w:tr>
    </w:tbl>
    <w:p w:rsidR="00E224ED" w:rsidRDefault="00E224ED" w:rsidP="00E224ED">
      <w:pPr>
        <w:pStyle w:val="p"/>
        <w:jc w:val="both"/>
      </w:pPr>
      <w:r>
        <w:lastRenderedPageBreak/>
        <w:t xml:space="preserve">UWAGA: </w:t>
      </w:r>
    </w:p>
    <w:p w:rsidR="00E224ED" w:rsidRDefault="00E224ED" w:rsidP="00E224ED">
      <w:pPr>
        <w:pStyle w:val="p"/>
        <w:jc w:val="both"/>
      </w:pPr>
      <w:r>
        <w:sym w:font="Symbol" w:char="F0B7"/>
      </w:r>
      <w:r>
        <w:t xml:space="preserve"> Urządzenia zabawowe oraz sposób ich montażu muszą być zgodne z normami: Wyposażenie placów zabaw i nawierzchnie PN-EN 1176-1:2017-12 i PN-EN 1176-7:2020-09. </w:t>
      </w:r>
    </w:p>
    <w:p w:rsidR="00E224ED" w:rsidRDefault="00E224ED" w:rsidP="00E224ED">
      <w:pPr>
        <w:pStyle w:val="p"/>
        <w:jc w:val="both"/>
      </w:pPr>
      <w:r>
        <w:sym w:font="Symbol" w:char="F0B7"/>
      </w:r>
      <w:r>
        <w:t xml:space="preserve"> Nawierzchnia poliuretanowa powinna spełniać wymagania normy PN-EN 14877:2014-02 Nawierzchnie syntetyczne niektórych terenów sportowych – Specyfikacja</w:t>
      </w:r>
    </w:p>
    <w:p w:rsidR="00E224ED" w:rsidRPr="00666500" w:rsidRDefault="00E224ED" w:rsidP="00E224ED">
      <w:pPr>
        <w:widowControl w:val="0"/>
        <w:autoSpaceDE w:val="0"/>
        <w:autoSpaceDN w:val="0"/>
        <w:adjustRightInd w:val="0"/>
        <w:spacing w:after="0"/>
        <w:jc w:val="both"/>
      </w:pPr>
      <w:r w:rsidRPr="00666500">
        <w:t xml:space="preserve">Wszystkie montowane urządzenia i elementy wyposażenia placu zabaw muszą posiadać </w:t>
      </w:r>
      <w:r>
        <w:t xml:space="preserve">atesty </w:t>
      </w:r>
      <w:r w:rsidRPr="00666500">
        <w:t>i certyfikaty bezpieczeństwa potwierdzające, że zostały wykonane w oparciu o obowiązujące normy w tym zakresie oraz posiadać dopuszczenie do stosowania w kontakcie z dziećmi. Wykonanie montażu urządzeń mogą dokonywać osoby, firmy przeszkolone w tym celu przez producentów zabawek oraz w oparciu o instrukcje montażu, zaleceń, wskazówek i pod nadzorem dostawcy oraz instytucji dozoru technicznego.</w:t>
      </w:r>
    </w:p>
    <w:p w:rsidR="00E224ED" w:rsidRDefault="00E224ED" w:rsidP="00E224ED">
      <w:pPr>
        <w:widowControl w:val="0"/>
        <w:autoSpaceDE w:val="0"/>
        <w:autoSpaceDN w:val="0"/>
        <w:adjustRightInd w:val="0"/>
        <w:spacing w:after="0"/>
        <w:jc w:val="both"/>
        <w:rPr>
          <w:b/>
        </w:rPr>
      </w:pPr>
      <w:r>
        <w:rPr>
          <w:b/>
        </w:rPr>
        <w:t>Zamawiający dopuszcza urządzenia równoważne, posiada</w:t>
      </w:r>
      <w:r w:rsidR="00812EF8">
        <w:rPr>
          <w:b/>
        </w:rPr>
        <w:t xml:space="preserve">jące inne strefy bezpieczeństwa, </w:t>
      </w:r>
      <w:r>
        <w:rPr>
          <w:b/>
        </w:rPr>
        <w:t xml:space="preserve">pod warunkiem wykonania wszystkich przewidzianych </w:t>
      </w:r>
      <w:r w:rsidR="00F34187">
        <w:rPr>
          <w:b/>
        </w:rPr>
        <w:t>urządzeń w zaplanowanych przez Z</w:t>
      </w:r>
      <w:r>
        <w:rPr>
          <w:b/>
        </w:rPr>
        <w:t>ama</w:t>
      </w:r>
      <w:r w:rsidR="00F34187">
        <w:rPr>
          <w:b/>
        </w:rPr>
        <w:t xml:space="preserve">wiającego terenach placów zabaw, tj. </w:t>
      </w:r>
    </w:p>
    <w:p w:rsidR="00F34187" w:rsidRDefault="00F34187" w:rsidP="00E224ED">
      <w:pPr>
        <w:widowControl w:val="0"/>
        <w:autoSpaceDE w:val="0"/>
        <w:autoSpaceDN w:val="0"/>
        <w:adjustRightInd w:val="0"/>
        <w:spacing w:after="0"/>
        <w:jc w:val="both"/>
        <w:rPr>
          <w:b/>
        </w:rPr>
      </w:pPr>
      <w:r>
        <w:rPr>
          <w:b/>
        </w:rPr>
        <w:t xml:space="preserve">- dla nawierzchni piaskowej: </w:t>
      </w:r>
      <w:r w:rsidR="00812EF8">
        <w:rPr>
          <w:b/>
        </w:rPr>
        <w:t>21,50x15,00m</w:t>
      </w:r>
    </w:p>
    <w:p w:rsidR="00812EF8" w:rsidRDefault="00812EF8" w:rsidP="00E224ED">
      <w:pPr>
        <w:widowControl w:val="0"/>
        <w:autoSpaceDE w:val="0"/>
        <w:autoSpaceDN w:val="0"/>
        <w:adjustRightInd w:val="0"/>
        <w:spacing w:after="0"/>
        <w:jc w:val="both"/>
        <w:rPr>
          <w:b/>
        </w:rPr>
      </w:pPr>
      <w:r>
        <w:rPr>
          <w:b/>
        </w:rPr>
        <w:t>- dla nawierzchni syntetycznej: 18,50x13,60m</w:t>
      </w:r>
    </w:p>
    <w:p w:rsidR="00F04C64" w:rsidRPr="00812EF8" w:rsidRDefault="00F04C64" w:rsidP="00F14098">
      <w:pPr>
        <w:spacing w:after="0"/>
        <w:jc w:val="both"/>
        <w:rPr>
          <w:color w:val="FF0000"/>
          <w:sz w:val="12"/>
          <w:szCs w:val="12"/>
        </w:rPr>
      </w:pPr>
    </w:p>
    <w:p w:rsidR="00C54AB4" w:rsidRPr="00C54AB4" w:rsidRDefault="00C54AB4" w:rsidP="00F14098">
      <w:pPr>
        <w:pStyle w:val="Akapitzlist"/>
        <w:numPr>
          <w:ilvl w:val="1"/>
          <w:numId w:val="23"/>
        </w:numPr>
        <w:spacing w:line="259" w:lineRule="auto"/>
        <w:jc w:val="both"/>
        <w:rPr>
          <w:rFonts w:ascii="Arial Narrow" w:hAnsi="Arial Narrow" w:cs="Arial"/>
          <w:u w:val="single"/>
        </w:rPr>
      </w:pPr>
      <w:r w:rsidRPr="00C54AB4">
        <w:rPr>
          <w:rFonts w:ascii="Arial Narrow" w:hAnsi="Arial Narrow" w:cs="Arial"/>
          <w:u w:val="single"/>
        </w:rPr>
        <w:t>Informacja o przedmiotowych środkach dowodowych</w:t>
      </w:r>
      <w:r w:rsidRPr="00C54AB4">
        <w:rPr>
          <w:rFonts w:ascii="Arial Narrow" w:hAnsi="Arial Narrow"/>
          <w:u w:val="single"/>
        </w:rPr>
        <w:t>.</w:t>
      </w:r>
    </w:p>
    <w:p w:rsidR="00C54AB4" w:rsidRDefault="00C54AB4" w:rsidP="00F14098">
      <w:pPr>
        <w:spacing w:after="0"/>
        <w:jc w:val="both"/>
        <w:rPr>
          <w:rFonts w:cs="Arial"/>
        </w:rPr>
      </w:pPr>
      <w:r>
        <w:rPr>
          <w:rFonts w:cs="Arial"/>
        </w:rPr>
        <w:t xml:space="preserve">3.6.1. </w:t>
      </w:r>
      <w:r w:rsidRPr="00C54AB4">
        <w:rPr>
          <w:rFonts w:cs="Arial"/>
        </w:rPr>
        <w:t xml:space="preserve">Przedmiotowe środki dowodowe składane wraz z ofertą: </w:t>
      </w:r>
    </w:p>
    <w:p w:rsidR="00C54AB4" w:rsidRPr="00C54AB4" w:rsidRDefault="00C54AB4" w:rsidP="00F14098">
      <w:pPr>
        <w:spacing w:after="0"/>
        <w:jc w:val="both"/>
        <w:rPr>
          <w:rFonts w:cs="Arial"/>
        </w:rPr>
      </w:pPr>
      <w:r w:rsidRPr="00C54AB4">
        <w:rPr>
          <w:rFonts w:cs="Arial"/>
        </w:rPr>
        <w:t xml:space="preserve">W przypadku zaoferowania przez Wykonawcę rozwiązań równoważnych, zgodnie z art. 101 ust. 6 </w:t>
      </w:r>
      <w:r w:rsidR="00F14098">
        <w:rPr>
          <w:rFonts w:cs="Arial"/>
        </w:rPr>
        <w:t>U</w:t>
      </w:r>
      <w:r w:rsidR="00F14098" w:rsidRPr="00C54AB4">
        <w:rPr>
          <w:rFonts w:cs="Arial"/>
        </w:rPr>
        <w:t>stawy</w:t>
      </w:r>
      <w:r w:rsidRPr="00C54AB4">
        <w:rPr>
          <w:rFonts w:cs="Arial"/>
        </w:rPr>
        <w:t xml:space="preserve"> Wykonawca może udowodnić w ofercie, w szczególności za pomocą przedmiotowych środków dowodowych, o których mowa w art. 104-107 ustawy, że dostawa, spełnia wymagania dotyczące wydajności lub funkcjonalności określone przez zamawiającego jeśli oferta jest zgodna z Polską Normą przenoszącą normę europejską, normami innych państw członkowskich Europejskiego Obszaru Gospodarczego przenoszącymi normy europejskie, z europejską oceną techniczną, ze wspólną specyfikacją techniczną, z normą międzynarodową lub z systemem referencji technicznych ustanowionym przez europejski organ normalizacyjny, jeżeli te normy, oceny techniczne, specyfikacje i systemy referencji technicznych dotyczą wymagań dotyczących wydajności lub funkcjonalności określonych przez zamawiającego.</w:t>
      </w:r>
    </w:p>
    <w:p w:rsidR="00C54AB4" w:rsidRPr="00C54AB4" w:rsidRDefault="00C54AB4" w:rsidP="00F14098">
      <w:pPr>
        <w:spacing w:after="0"/>
        <w:jc w:val="both"/>
        <w:rPr>
          <w:rFonts w:cs="Arial"/>
        </w:rPr>
      </w:pPr>
      <w:r w:rsidRPr="00C54AB4">
        <w:rPr>
          <w:rFonts w:cs="Arial"/>
        </w:rPr>
        <w:t>3.6.2. Jeżeli wykonawca nie złoży przedmiotowych środków dowodowych, o których mowa w pkt. 3.6.1. lub złożone przedmiotowe środki dowodowe są niekomple</w:t>
      </w:r>
      <w:r w:rsidR="00F14098">
        <w:rPr>
          <w:rFonts w:cs="Arial"/>
        </w:rPr>
        <w:t>tne, zgodnie z art. 107 ust. 2 U</w:t>
      </w:r>
      <w:r w:rsidRPr="00C54AB4">
        <w:rPr>
          <w:rFonts w:cs="Arial"/>
        </w:rPr>
        <w:t xml:space="preserve">stawy, zamawiający wezwie do ich złożenia </w:t>
      </w:r>
      <w:r w:rsidR="00F14098">
        <w:rPr>
          <w:rFonts w:cs="Arial"/>
        </w:rPr>
        <w:t xml:space="preserve">               </w:t>
      </w:r>
      <w:r w:rsidRPr="00C54AB4">
        <w:rPr>
          <w:rFonts w:cs="Arial"/>
        </w:rPr>
        <w:t xml:space="preserve">w wyznaczonym terminie. </w:t>
      </w:r>
    </w:p>
    <w:p w:rsidR="00F14098" w:rsidRPr="00F14098" w:rsidRDefault="00F14098" w:rsidP="007C22B7">
      <w:pPr>
        <w:pStyle w:val="p"/>
        <w:rPr>
          <w:rStyle w:val="bold"/>
          <w:rFonts w:cs="Arial"/>
          <w:sz w:val="12"/>
          <w:szCs w:val="12"/>
        </w:rPr>
      </w:pPr>
    </w:p>
    <w:p w:rsidR="00E20D16" w:rsidRPr="00B9283F" w:rsidRDefault="00E20D16" w:rsidP="007C22B7">
      <w:pPr>
        <w:pStyle w:val="p"/>
        <w:rPr>
          <w:rStyle w:val="bold"/>
          <w:rFonts w:cs="Arial"/>
        </w:rPr>
      </w:pPr>
      <w:r w:rsidRPr="00B9283F">
        <w:rPr>
          <w:rStyle w:val="bold"/>
          <w:rFonts w:cs="Arial"/>
        </w:rPr>
        <w:t xml:space="preserve">4. TERMIN WYKONANIA ZAMÓWIENIA: </w:t>
      </w:r>
    </w:p>
    <w:p w:rsidR="00F74BDC" w:rsidRDefault="00A56462" w:rsidP="00F74BDC">
      <w:pPr>
        <w:pStyle w:val="p"/>
        <w:rPr>
          <w:b/>
        </w:rPr>
      </w:pPr>
      <w:r>
        <w:rPr>
          <w:rStyle w:val="bold"/>
          <w:rFonts w:cs="Arial"/>
          <w:b w:val="0"/>
        </w:rPr>
        <w:t xml:space="preserve">4.1. </w:t>
      </w:r>
      <w:r w:rsidR="00222AAF" w:rsidRPr="00B9283F">
        <w:rPr>
          <w:rStyle w:val="bold"/>
          <w:rFonts w:cs="Arial"/>
          <w:b w:val="0"/>
        </w:rPr>
        <w:t>Wymagany termin wykonania zamówienia</w:t>
      </w:r>
      <w:r w:rsidR="00E20D16" w:rsidRPr="00B9283F">
        <w:rPr>
          <w:rStyle w:val="bold"/>
          <w:rFonts w:cs="Arial"/>
          <w:b w:val="0"/>
        </w:rPr>
        <w:t xml:space="preserve">: </w:t>
      </w:r>
    </w:p>
    <w:p w:rsidR="002F3751" w:rsidRDefault="002F3751" w:rsidP="002F3751">
      <w:pPr>
        <w:spacing w:after="0" w:line="240" w:lineRule="auto"/>
      </w:pPr>
      <w:r>
        <w:rPr>
          <w:rStyle w:val="bold"/>
        </w:rPr>
        <w:t xml:space="preserve">Część nr 1: - </w:t>
      </w:r>
      <w:r>
        <w:rPr>
          <w:b/>
        </w:rPr>
        <w:t>3 miesiące od daty podpisania umowy</w:t>
      </w:r>
    </w:p>
    <w:p w:rsidR="002F3751" w:rsidRDefault="002F3751" w:rsidP="002F3751">
      <w:pPr>
        <w:spacing w:after="0" w:line="240" w:lineRule="auto"/>
      </w:pPr>
      <w:r>
        <w:rPr>
          <w:rStyle w:val="bold"/>
        </w:rPr>
        <w:t xml:space="preserve">Część nr 2: - </w:t>
      </w:r>
      <w:r>
        <w:rPr>
          <w:b/>
        </w:rPr>
        <w:t>3 miesiące od daty podpisania umowy</w:t>
      </w:r>
    </w:p>
    <w:p w:rsidR="00BC27DD" w:rsidRPr="001A2E50" w:rsidRDefault="00BC27DD" w:rsidP="007C22B7">
      <w:pPr>
        <w:pStyle w:val="p"/>
        <w:rPr>
          <w:rStyle w:val="bold"/>
          <w:rFonts w:cs="Arial"/>
          <w:b w:val="0"/>
          <w:sz w:val="10"/>
          <w:szCs w:val="10"/>
          <w:u w:val="single"/>
        </w:rPr>
      </w:pPr>
    </w:p>
    <w:p w:rsidR="00BC27DD" w:rsidRPr="00B9283F" w:rsidRDefault="00BC27DD" w:rsidP="00BC27DD">
      <w:pPr>
        <w:pStyle w:val="p"/>
        <w:rPr>
          <w:rFonts w:cs="Arial"/>
        </w:rPr>
      </w:pPr>
      <w:r>
        <w:rPr>
          <w:rFonts w:cs="Arial"/>
          <w:b/>
        </w:rPr>
        <w:t>5</w:t>
      </w:r>
      <w:r w:rsidRPr="00B9283F">
        <w:rPr>
          <w:rFonts w:cs="Arial"/>
        </w:rPr>
        <w:t xml:space="preserve">. </w:t>
      </w:r>
      <w:r w:rsidRPr="00B9283F">
        <w:rPr>
          <w:rFonts w:cs="Arial"/>
          <w:b/>
        </w:rPr>
        <w:t>WARUNKI UDZIAŁU W POSTĘPOWANIU:</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.1. Zdolność do występowania w obrocie gospodarczym </w:t>
      </w:r>
    </w:p>
    <w:p w:rsidR="00BC27DD" w:rsidRPr="00B9283F" w:rsidRDefault="00BC27DD" w:rsidP="00BC27DD">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rPr>
      </w:pPr>
      <w:r>
        <w:rPr>
          <w:rFonts w:cs="Arial"/>
          <w:u w:val="single"/>
        </w:rPr>
        <w:t>5</w:t>
      </w:r>
      <w:r w:rsidRPr="00B9283F">
        <w:rPr>
          <w:rFonts w:cs="Arial"/>
          <w:u w:val="single"/>
        </w:rPr>
        <w:t>.2. Uprawnienia do prowadzenia określonej działalności gospodarczej lub zawodowej, o ile wynika to z odrębnych przepisów</w:t>
      </w:r>
      <w:r w:rsidRPr="00B9283F">
        <w:rPr>
          <w:rFonts w:cs="Arial"/>
        </w:rPr>
        <w:t xml:space="preserve"> </w:t>
      </w:r>
    </w:p>
    <w:p w:rsidR="004E795F" w:rsidRPr="00B9283F" w:rsidRDefault="004E795F" w:rsidP="004E795F">
      <w:pPr>
        <w:pStyle w:val="p"/>
        <w:jc w:val="both"/>
        <w:rPr>
          <w:rFonts w:cs="Arial"/>
        </w:rPr>
      </w:pPr>
      <w:r w:rsidRPr="00B9283F">
        <w:rPr>
          <w:rFonts w:cs="Arial"/>
        </w:rPr>
        <w:t xml:space="preserve">Określenie warunku: Zamawiający nie określa szczegółowego warunku w tym zakresie. </w:t>
      </w:r>
    </w:p>
    <w:p w:rsidR="00BC27DD" w:rsidRPr="00B9283F" w:rsidRDefault="00BC27DD" w:rsidP="00BC27DD">
      <w:pPr>
        <w:pStyle w:val="p"/>
        <w:jc w:val="both"/>
        <w:rPr>
          <w:rFonts w:cs="Arial"/>
          <w:u w:val="single"/>
        </w:rPr>
      </w:pPr>
      <w:r>
        <w:rPr>
          <w:rFonts w:cs="Arial"/>
          <w:u w:val="single"/>
        </w:rPr>
        <w:t>5</w:t>
      </w:r>
      <w:r w:rsidRPr="00B9283F">
        <w:rPr>
          <w:rFonts w:cs="Arial"/>
          <w:u w:val="single"/>
        </w:rPr>
        <w:t xml:space="preserve">.3. Sytuacja finansowa lub ekonomiczna </w:t>
      </w:r>
    </w:p>
    <w:p w:rsidR="00BC27DD" w:rsidRPr="00B9283F" w:rsidRDefault="00BC27DD" w:rsidP="00BC27DD">
      <w:pPr>
        <w:pStyle w:val="p"/>
        <w:jc w:val="both"/>
        <w:rPr>
          <w:rFonts w:cs="Arial"/>
        </w:rPr>
      </w:pPr>
      <w:r w:rsidRPr="00B9283F">
        <w:rPr>
          <w:rFonts w:cs="Arial"/>
        </w:rPr>
        <w:t>Określenie warunku: Zamawiający nie określa szczegółowego warunku w tym zakresie.</w:t>
      </w:r>
    </w:p>
    <w:p w:rsidR="00BC27DD" w:rsidRDefault="00BC27DD" w:rsidP="00BC27DD">
      <w:pPr>
        <w:pStyle w:val="p"/>
        <w:rPr>
          <w:u w:val="single"/>
        </w:rPr>
      </w:pPr>
      <w:r>
        <w:rPr>
          <w:u w:val="single"/>
        </w:rPr>
        <w:t>5</w:t>
      </w:r>
      <w:r w:rsidRPr="00B9283F">
        <w:rPr>
          <w:u w:val="single"/>
        </w:rPr>
        <w:t xml:space="preserve">.4. Zdolność techniczna lub zawodowa </w:t>
      </w:r>
    </w:p>
    <w:p w:rsidR="004E795F" w:rsidRPr="00B9283F" w:rsidRDefault="004E795F" w:rsidP="004E795F">
      <w:pPr>
        <w:pStyle w:val="p"/>
        <w:jc w:val="both"/>
        <w:rPr>
          <w:rFonts w:cs="Arial"/>
        </w:rPr>
      </w:pPr>
      <w:r w:rsidRPr="00B9283F">
        <w:rPr>
          <w:rFonts w:cs="Arial"/>
        </w:rPr>
        <w:t xml:space="preserve">Określenie warunku: </w:t>
      </w:r>
    </w:p>
    <w:p w:rsidR="009A14C3" w:rsidRDefault="009A14C3" w:rsidP="009A14C3">
      <w:pPr>
        <w:pStyle w:val="justify"/>
      </w:pPr>
      <w:r>
        <w:rPr>
          <w:rStyle w:val="bold"/>
        </w:rPr>
        <w:t>W zakresie części nr 1:</w:t>
      </w:r>
    </w:p>
    <w:p w:rsidR="009A14C3" w:rsidRDefault="009A14C3" w:rsidP="009A14C3">
      <w:pPr>
        <w:autoSpaceDE w:val="0"/>
        <w:autoSpaceDN w:val="0"/>
        <w:adjustRightInd w:val="0"/>
        <w:spacing w:after="0" w:line="240" w:lineRule="auto"/>
        <w:jc w:val="both"/>
        <w:rPr>
          <w:b/>
        </w:rPr>
      </w:pPr>
      <w:r>
        <w:t xml:space="preserve">Wykonawca musi wykazać, że wykonał w okresie ostatnich 5 lat przed upływem terminu składania ofert (a jeżeli okres prowadzenia działalności jest krótszy – w tym okresie) – </w:t>
      </w:r>
      <w:r w:rsidR="008A2366" w:rsidRPr="008A2366">
        <w:rPr>
          <w:b/>
        </w:rPr>
        <w:t xml:space="preserve">co najmniej dwie roboty budowlane w zakresie budowy, przebudowy, rozbudowy </w:t>
      </w:r>
      <w:r w:rsidR="00EF4396">
        <w:rPr>
          <w:b/>
        </w:rPr>
        <w:t>placów zabaw</w:t>
      </w:r>
      <w:r w:rsidR="008A2366" w:rsidRPr="008A2366">
        <w:rPr>
          <w:b/>
        </w:rPr>
        <w:t xml:space="preserve"> </w:t>
      </w:r>
      <w:r w:rsidR="008A2366">
        <w:rPr>
          <w:b/>
        </w:rPr>
        <w:t>o wartości min. 100 000,00zł brutto każda</w:t>
      </w:r>
      <w:r w:rsidR="00EF4396">
        <w:rPr>
          <w:b/>
        </w:rPr>
        <w:t xml:space="preserve">. </w:t>
      </w:r>
      <w:r w:rsidR="00EF4396" w:rsidRPr="0071392F">
        <w:rPr>
          <w:u w:val="single"/>
        </w:rPr>
        <w:t>Wykonawca może wykazać się doświadczeniem także wówczas, jeżeli realizował wymagane zamówienia w formule dostaw z montażem</w:t>
      </w:r>
      <w:r w:rsidR="00EF4396">
        <w:rPr>
          <w:b/>
        </w:rPr>
        <w:t>.</w:t>
      </w:r>
    </w:p>
    <w:p w:rsidR="009A14C3" w:rsidRDefault="009A14C3" w:rsidP="009A14C3">
      <w:pPr>
        <w:pStyle w:val="justify"/>
      </w:pPr>
      <w:r>
        <w:rPr>
          <w:rStyle w:val="bold"/>
        </w:rPr>
        <w:t>W zakresie części nr 2:</w:t>
      </w:r>
    </w:p>
    <w:p w:rsidR="009A14C3" w:rsidRDefault="009A14C3" w:rsidP="009A14C3">
      <w:pPr>
        <w:autoSpaceDE w:val="0"/>
        <w:autoSpaceDN w:val="0"/>
        <w:adjustRightInd w:val="0"/>
        <w:spacing w:after="0" w:line="240" w:lineRule="auto"/>
        <w:jc w:val="both"/>
        <w:rPr>
          <w:b/>
        </w:rPr>
      </w:pPr>
      <w:r>
        <w:t>Wykonawca musi wykazać, że wykonał w okresie ostatnich 5 lat przed upływem terminu składania ofert (a jeżeli okres prowadzenia działalności jest krótszy – w tym okresie) –</w:t>
      </w:r>
      <w:r w:rsidR="008A2366">
        <w:rPr>
          <w:b/>
        </w:rPr>
        <w:t xml:space="preserve"> </w:t>
      </w:r>
      <w:r w:rsidR="008A2366" w:rsidRPr="008A2366">
        <w:rPr>
          <w:b/>
        </w:rPr>
        <w:t xml:space="preserve">co najmniej dwie roboty budowlane w zakresie budowy, przebudowy, rozbudowy boisk sportowych </w:t>
      </w:r>
      <w:r w:rsidR="008A2366">
        <w:rPr>
          <w:b/>
        </w:rPr>
        <w:t>o wartości min. 100 000,00zł brutto każda</w:t>
      </w:r>
      <w:r w:rsidR="000F0A89">
        <w:rPr>
          <w:b/>
        </w:rPr>
        <w:t>.</w:t>
      </w:r>
    </w:p>
    <w:p w:rsidR="00BC27DD" w:rsidRPr="00166B5E" w:rsidRDefault="00BC27DD" w:rsidP="00BC27DD">
      <w:pPr>
        <w:pStyle w:val="Teksttreci0"/>
        <w:spacing w:line="240" w:lineRule="auto"/>
        <w:ind w:right="20" w:firstLine="0"/>
        <w:jc w:val="both"/>
        <w:rPr>
          <w:rFonts w:ascii="Arial Narrow" w:hAnsi="Arial Narrow" w:cs="Arial"/>
          <w:sz w:val="12"/>
          <w:szCs w:val="12"/>
        </w:rPr>
      </w:pPr>
    </w:p>
    <w:p w:rsidR="00BC27DD" w:rsidRPr="00B9283F" w:rsidRDefault="00BC27DD" w:rsidP="00BC27DD">
      <w:pPr>
        <w:pStyle w:val="p"/>
        <w:rPr>
          <w:rFonts w:cs="Arial"/>
        </w:rPr>
      </w:pPr>
      <w:r>
        <w:rPr>
          <w:rFonts w:cs="Arial"/>
          <w:b/>
        </w:rPr>
        <w:t>6</w:t>
      </w:r>
      <w:r w:rsidRPr="00B9283F">
        <w:rPr>
          <w:rFonts w:cs="Arial"/>
        </w:rPr>
        <w:t xml:space="preserve">.  </w:t>
      </w:r>
      <w:r w:rsidRPr="00B9283F">
        <w:rPr>
          <w:rFonts w:cs="Arial"/>
          <w:b/>
        </w:rPr>
        <w:t>PODSTAWY WYKLUC</w:t>
      </w:r>
      <w:r w:rsidR="00E94A86">
        <w:rPr>
          <w:rFonts w:cs="Arial"/>
          <w:b/>
        </w:rPr>
        <w:t xml:space="preserve">ZENIA, O KTÓRYCH MOWA W ART. 108 i 109 </w:t>
      </w:r>
      <w:r w:rsidRPr="00B9283F">
        <w:rPr>
          <w:rFonts w:cs="Arial"/>
          <w:b/>
        </w:rPr>
        <w:t xml:space="preserve"> UST. 1 USTAWY:</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 xml:space="preserve">.1. O udzielenie zamówienia mogą ubiegać się Wykonawcy, którzy nie podlegają wykluczeniu z postępowania na podstawie art. 108 ust. 1 </w:t>
      </w:r>
      <w:r w:rsidR="000A7525">
        <w:rPr>
          <w:rFonts w:cs="Arial"/>
          <w:u w:val="single"/>
        </w:rPr>
        <w:t>Ustawy</w:t>
      </w:r>
      <w:r w:rsidR="00BC27DD" w:rsidRPr="000A7525">
        <w:rPr>
          <w:rFonts w:cs="Arial"/>
          <w:u w:val="single"/>
        </w:rPr>
        <w:t xml:space="preserve"> (przesłanki obligatoryjne). </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BC27DD">
      <w:pPr>
        <w:pStyle w:val="p"/>
        <w:jc w:val="both"/>
        <w:rPr>
          <w:rFonts w:cs="Arial"/>
        </w:rPr>
      </w:pPr>
      <w:r w:rsidRPr="00B9283F">
        <w:rPr>
          <w:rFonts w:cs="Arial"/>
        </w:rPr>
        <w:t xml:space="preserve">1) będącego osobą fizyczną, którego prawomocnie skazano za przestępstwo: </w:t>
      </w:r>
    </w:p>
    <w:p w:rsidR="00BC27DD" w:rsidRPr="00B9283F" w:rsidRDefault="00BC27DD" w:rsidP="00BC27DD">
      <w:pPr>
        <w:pStyle w:val="p"/>
        <w:ind w:left="708"/>
        <w:jc w:val="both"/>
        <w:rPr>
          <w:rFonts w:cs="Arial"/>
        </w:rPr>
      </w:pPr>
      <w:r w:rsidRPr="00B9283F">
        <w:rPr>
          <w:rFonts w:cs="Arial"/>
        </w:rPr>
        <w:lastRenderedPageBreak/>
        <w:t xml:space="preserve">a) udziału w zorganizowanej grupie przestępczej albo związku mającym na celu popełnienie przestępstwa lub przestępstwa skarbowego, o którym mowa w art. 258 Kodeksu karnego, </w:t>
      </w:r>
    </w:p>
    <w:p w:rsidR="00BC27DD" w:rsidRPr="00B9283F" w:rsidRDefault="00BC27DD" w:rsidP="00BC27DD">
      <w:pPr>
        <w:pStyle w:val="p"/>
        <w:ind w:left="708"/>
        <w:jc w:val="both"/>
        <w:rPr>
          <w:rFonts w:cs="Arial"/>
        </w:rPr>
      </w:pPr>
      <w:r w:rsidRPr="00B9283F">
        <w:rPr>
          <w:rFonts w:cs="Arial"/>
        </w:rPr>
        <w:t xml:space="preserve">b) handlu ludźmi, o którym mowa w art. 189a Kodeksu karnego, </w:t>
      </w:r>
    </w:p>
    <w:p w:rsidR="00BC27DD" w:rsidRPr="00B9283F" w:rsidRDefault="00BC27DD" w:rsidP="00BC27DD">
      <w:pPr>
        <w:pStyle w:val="p"/>
        <w:ind w:left="708"/>
        <w:jc w:val="both"/>
        <w:rPr>
          <w:rFonts w:cs="Arial"/>
        </w:rPr>
      </w:pPr>
      <w:r w:rsidRPr="00B9283F">
        <w:rPr>
          <w:rFonts w:cs="Arial"/>
        </w:rPr>
        <w:t>c) o którym mowa w art. 228–230a, art. 250a Kodeksu karnego lub w art. 46 lub art. 4</w:t>
      </w:r>
      <w:r w:rsidR="00CE2C76">
        <w:rPr>
          <w:rFonts w:cs="Arial"/>
        </w:rPr>
        <w:t>8 ustawy z dnia 25 czerwca 2010</w:t>
      </w:r>
      <w:r w:rsidRPr="00B9283F">
        <w:rPr>
          <w:rFonts w:cs="Arial"/>
        </w:rPr>
        <w:t xml:space="preserve">r. o sporcie, </w:t>
      </w:r>
    </w:p>
    <w:p w:rsidR="00BC27DD" w:rsidRPr="00B9283F" w:rsidRDefault="00BC27DD" w:rsidP="00BC27DD">
      <w:pPr>
        <w:pStyle w:val="p"/>
        <w:ind w:left="708"/>
        <w:jc w:val="both"/>
        <w:rPr>
          <w:rFonts w:cs="Arial"/>
        </w:rPr>
      </w:pPr>
      <w:r w:rsidRPr="00B9283F">
        <w:rPr>
          <w:rFonts w:cs="Aria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C27DD" w:rsidRPr="00B9283F" w:rsidRDefault="00BC27DD" w:rsidP="00BC27DD">
      <w:pPr>
        <w:pStyle w:val="p"/>
        <w:ind w:left="708"/>
        <w:jc w:val="both"/>
        <w:rPr>
          <w:rFonts w:cs="Arial"/>
        </w:rPr>
      </w:pPr>
      <w:r w:rsidRPr="00B9283F">
        <w:rPr>
          <w:rFonts w:cs="Arial"/>
        </w:rPr>
        <w:t xml:space="preserve">e) o charakterze terrorystycznym, o którym mowa w art. 115 § 20 Kodeksu karnego, lub mające na celu popełnienie tego przestępstwa, </w:t>
      </w:r>
    </w:p>
    <w:p w:rsidR="00BC27DD" w:rsidRPr="00B9283F" w:rsidRDefault="00BC27DD" w:rsidP="00BC27DD">
      <w:pPr>
        <w:pStyle w:val="p"/>
        <w:ind w:left="708"/>
        <w:jc w:val="both"/>
        <w:rPr>
          <w:rFonts w:cs="Arial"/>
        </w:rPr>
      </w:pPr>
      <w:r w:rsidRPr="00B9283F">
        <w:rPr>
          <w:rFonts w:cs="Arial"/>
        </w:rPr>
        <w:t xml:space="preserve">f) powierzenia wykonywania pracy małoletniemu cudzoziemcowi, o którym mowa w art. 9 ust. 2 ustawy z dnia </w:t>
      </w:r>
      <w:r w:rsidR="00CE2C76">
        <w:rPr>
          <w:rFonts w:cs="Arial"/>
        </w:rPr>
        <w:t>15 czerwca 2012</w:t>
      </w:r>
      <w:r w:rsidRPr="00B9283F">
        <w:rPr>
          <w:rFonts w:cs="Arial"/>
        </w:rPr>
        <w:t xml:space="preserve">r. o skutkach powierzania wykonywania pracy cudzoziemcom przebywającym wbrew przepisom na </w:t>
      </w:r>
      <w:r w:rsidRPr="00722A6E">
        <w:rPr>
          <w:rFonts w:cs="Arial"/>
        </w:rPr>
        <w:t xml:space="preserve">terytorium Rzeczpospolitej Polskiej (Dz. U. </w:t>
      </w:r>
      <w:r w:rsidR="00AD0127" w:rsidRPr="00722A6E">
        <w:rPr>
          <w:rFonts w:cs="Arial"/>
        </w:rPr>
        <w:t xml:space="preserve">z 2021 </w:t>
      </w:r>
      <w:r w:rsidR="00393961" w:rsidRPr="00722A6E">
        <w:rPr>
          <w:rFonts w:cs="Arial"/>
        </w:rPr>
        <w:t xml:space="preserve">r. </w:t>
      </w:r>
      <w:r w:rsidRPr="00722A6E">
        <w:rPr>
          <w:rFonts w:cs="Arial"/>
        </w:rPr>
        <w:t xml:space="preserve">Poz. </w:t>
      </w:r>
      <w:r w:rsidR="00AD0127" w:rsidRPr="00722A6E">
        <w:rPr>
          <w:rFonts w:cs="Arial"/>
        </w:rPr>
        <w:t>1745</w:t>
      </w:r>
      <w:r w:rsidRPr="00722A6E">
        <w:rPr>
          <w:rFonts w:cs="Arial"/>
        </w:rPr>
        <w:t>),</w:t>
      </w:r>
      <w:r w:rsidRPr="00B9283F">
        <w:rPr>
          <w:rFonts w:cs="Arial"/>
        </w:rPr>
        <w:t xml:space="preserve"> </w:t>
      </w:r>
    </w:p>
    <w:p w:rsidR="00BC27DD" w:rsidRPr="00B9283F" w:rsidRDefault="00BC27DD" w:rsidP="00BC27DD">
      <w:pPr>
        <w:pStyle w:val="p"/>
        <w:ind w:left="708"/>
        <w:jc w:val="both"/>
        <w:rPr>
          <w:rFonts w:cs="Arial"/>
        </w:rPr>
      </w:pPr>
      <w:r w:rsidRPr="00B9283F">
        <w:rPr>
          <w:rFonts w:cs="Arial"/>
        </w:rPr>
        <w:t xml:space="preserve">g) przeciwko obrotowi gospodarczemu, o których mowa w art. 296–307 Kodeksu karnego, przestępstwo oszustwa, </w:t>
      </w:r>
      <w:r w:rsidR="00845579">
        <w:rPr>
          <w:rFonts w:cs="Arial"/>
        </w:rPr>
        <w:t xml:space="preserve">                </w:t>
      </w:r>
      <w:r w:rsidRPr="00B9283F">
        <w:rPr>
          <w:rFonts w:cs="Arial"/>
        </w:rPr>
        <w:t xml:space="preserve">o którym mowa w art. 286 Kodeksu karnego, przestępstwo przeciwko wiarygodności dokumentów, o których mowa </w:t>
      </w:r>
      <w:r w:rsidR="006B233C">
        <w:rPr>
          <w:rFonts w:cs="Arial"/>
        </w:rPr>
        <w:t xml:space="preserve">               </w:t>
      </w:r>
      <w:r w:rsidRPr="00B9283F">
        <w:rPr>
          <w:rFonts w:cs="Arial"/>
        </w:rPr>
        <w:t xml:space="preserve">w art. 270–277d Kodeksu karnego, lub przestępstwo skarbowe, </w:t>
      </w:r>
    </w:p>
    <w:p w:rsidR="00BC27DD" w:rsidRPr="00B9283F" w:rsidRDefault="00BC27DD" w:rsidP="00BC27DD">
      <w:pPr>
        <w:pStyle w:val="p"/>
        <w:ind w:left="708"/>
        <w:jc w:val="both"/>
        <w:rPr>
          <w:rFonts w:cs="Arial"/>
        </w:rPr>
      </w:pPr>
      <w:r w:rsidRPr="00B9283F">
        <w:rPr>
          <w:rFonts w:cs="Aria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BC27DD" w:rsidRPr="00B9283F" w:rsidRDefault="00BC27DD" w:rsidP="00BC27DD">
      <w:pPr>
        <w:pStyle w:val="p"/>
        <w:jc w:val="both"/>
        <w:rPr>
          <w:rFonts w:cs="Arial"/>
        </w:rPr>
      </w:pPr>
      <w:r w:rsidRPr="00B9283F">
        <w:rPr>
          <w:rFonts w:cs="Aria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BC27DD" w:rsidRPr="00B9283F" w:rsidRDefault="00BC27DD" w:rsidP="00BC27DD">
      <w:pPr>
        <w:pStyle w:val="p"/>
        <w:jc w:val="both"/>
        <w:rPr>
          <w:rFonts w:cs="Arial"/>
        </w:rPr>
      </w:pPr>
      <w:r w:rsidRPr="00B9283F">
        <w:rPr>
          <w:rFonts w:cs="Aria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BC27DD" w:rsidRPr="00B9283F" w:rsidRDefault="00BC27DD" w:rsidP="00BC27DD">
      <w:pPr>
        <w:pStyle w:val="p"/>
        <w:jc w:val="both"/>
        <w:rPr>
          <w:rFonts w:cs="Arial"/>
        </w:rPr>
      </w:pPr>
      <w:r w:rsidRPr="00B9283F">
        <w:rPr>
          <w:rFonts w:cs="Arial"/>
        </w:rPr>
        <w:t xml:space="preserve">4) wobec którego prawomocnie orzeczono zakaz ubiegania się o zamówienia publiczne; </w:t>
      </w:r>
    </w:p>
    <w:p w:rsidR="00BC27DD" w:rsidRPr="00B9283F" w:rsidRDefault="00BC27DD" w:rsidP="00BC27DD">
      <w:pPr>
        <w:pStyle w:val="p"/>
        <w:jc w:val="both"/>
        <w:rPr>
          <w:rFonts w:cs="Arial"/>
        </w:rPr>
      </w:pPr>
      <w:r w:rsidRPr="00B9283F">
        <w:rPr>
          <w:rFonts w:cs="Arial"/>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w:t>
      </w:r>
      <w:r w:rsidR="00845579">
        <w:rPr>
          <w:rFonts w:cs="Arial"/>
        </w:rPr>
        <w:t xml:space="preserve">                  </w:t>
      </w:r>
      <w:r w:rsidRPr="00B9283F">
        <w:rPr>
          <w:rFonts w:cs="Arial"/>
        </w:rPr>
        <w:t xml:space="preserve">o dopuszczenie do udziału w postępowaniu, chyba że wykażą, że przygotowali te oferty lub wnioski niezależnie od siebie; </w:t>
      </w:r>
    </w:p>
    <w:p w:rsidR="00BC27DD" w:rsidRPr="00B9283F" w:rsidRDefault="00BC27DD" w:rsidP="00BC27DD">
      <w:pPr>
        <w:pStyle w:val="p"/>
        <w:jc w:val="both"/>
        <w:rPr>
          <w:rFonts w:cs="Arial"/>
        </w:rPr>
      </w:pPr>
      <w:r w:rsidRPr="00B9283F">
        <w:rPr>
          <w:rFonts w:cs="Arial"/>
        </w:rPr>
        <w:t xml:space="preserve">6) jeżeli, w przypadkach, o których mowa w art. 85 </w:t>
      </w:r>
      <w:r w:rsidRPr="00D13C31">
        <w:rPr>
          <w:rFonts w:cs="Arial"/>
        </w:rPr>
        <w:t>ust. 1</w:t>
      </w:r>
      <w:r w:rsidR="0061271C" w:rsidRPr="00D13C31">
        <w:rPr>
          <w:rFonts w:cs="Arial"/>
        </w:rPr>
        <w:t xml:space="preserve"> Ustawy</w:t>
      </w:r>
      <w:r w:rsidRPr="00D13C31">
        <w:rPr>
          <w:rFonts w:cs="Arial"/>
        </w:rPr>
        <w:t>,</w:t>
      </w:r>
      <w:r w:rsidRPr="00B9283F">
        <w:rPr>
          <w:rFonts w:cs="Arial"/>
        </w:rPr>
        <w:t xml:space="preserve"> doszło do zakłócenia konkurencji wynikającego </w:t>
      </w:r>
      <w:r w:rsidR="00845579">
        <w:rPr>
          <w:rFonts w:cs="Arial"/>
        </w:rPr>
        <w:t xml:space="preserve"> </w:t>
      </w:r>
      <w:r w:rsidR="00EF4E2B">
        <w:rPr>
          <w:rFonts w:cs="Arial"/>
        </w:rPr>
        <w:t xml:space="preserve">                                 </w:t>
      </w:r>
      <w:r w:rsidRPr="00B9283F">
        <w:rPr>
          <w:rFonts w:cs="Arial"/>
        </w:rPr>
        <w:t xml:space="preserve">z wcześniejszego zaangażowania tego wykonawcy lub podmiotu, który należy z wykonawcą do tej samej grupy kapitałowej </w:t>
      </w:r>
      <w:r w:rsidR="00EF4E2B">
        <w:rPr>
          <w:rFonts w:cs="Arial"/>
        </w:rPr>
        <w:t xml:space="preserve">                 </w:t>
      </w:r>
      <w:r w:rsidRPr="00B9283F">
        <w:rPr>
          <w:rFonts w:cs="Arial"/>
        </w:rPr>
        <w:t>w rozumieniu ustawy z dnia 16 lutego 2007 r. o ochronie konkurencji i konsumentów, chyba że spowodowane tym zakłócenie konkurencji może</w:t>
      </w:r>
      <w:r w:rsidRPr="00B9283F">
        <w:t xml:space="preserve"> </w:t>
      </w:r>
      <w:r w:rsidRPr="00B9283F">
        <w:rPr>
          <w:rFonts w:cs="Arial"/>
        </w:rPr>
        <w:t>być wyeliminowane w inny sposób niż przez wykluczenie wykonawcy z udziału w postępowaniu o udzielenie zamówienia.</w:t>
      </w:r>
    </w:p>
    <w:p w:rsidR="00BC27DD" w:rsidRPr="000A7525" w:rsidRDefault="00E94A86" w:rsidP="00BC27DD">
      <w:pPr>
        <w:pStyle w:val="p"/>
        <w:jc w:val="both"/>
        <w:rPr>
          <w:rFonts w:cs="Arial"/>
          <w:u w:val="single"/>
        </w:rPr>
      </w:pPr>
      <w:r w:rsidRPr="000A7525">
        <w:rPr>
          <w:rFonts w:cs="Arial"/>
          <w:u w:val="single"/>
        </w:rPr>
        <w:t>6</w:t>
      </w:r>
      <w:r w:rsidR="00BC27DD" w:rsidRPr="000A7525">
        <w:rPr>
          <w:rFonts w:cs="Arial"/>
          <w:u w:val="single"/>
        </w:rPr>
        <w:t>.2. O udzielenie zamówienia mogą ubiegać się Wykonawcy, którzy nie podlegają wykluczeniu z postępowania na pod</w:t>
      </w:r>
      <w:r w:rsidRPr="000A7525">
        <w:rPr>
          <w:rFonts w:cs="Arial"/>
          <w:u w:val="single"/>
        </w:rPr>
        <w:t xml:space="preserve">stawie </w:t>
      </w:r>
      <w:r w:rsidR="00CE2C76">
        <w:rPr>
          <w:rFonts w:cs="Arial"/>
          <w:u w:val="single"/>
        </w:rPr>
        <w:t xml:space="preserve">                  </w:t>
      </w:r>
      <w:r w:rsidRPr="000A7525">
        <w:rPr>
          <w:rFonts w:cs="Arial"/>
          <w:u w:val="single"/>
        </w:rPr>
        <w:t xml:space="preserve">art. 109 ust. 1 pkt 4 </w:t>
      </w:r>
      <w:r w:rsidR="000A7525">
        <w:rPr>
          <w:rFonts w:cs="Arial"/>
          <w:u w:val="single"/>
        </w:rPr>
        <w:t>Ustawy</w:t>
      </w:r>
      <w:r w:rsidRPr="000A7525">
        <w:rPr>
          <w:rFonts w:cs="Arial"/>
          <w:u w:val="single"/>
        </w:rPr>
        <w:t xml:space="preserve"> (przesłanki fakultatywne)</w:t>
      </w:r>
    </w:p>
    <w:p w:rsidR="00BC27DD" w:rsidRPr="00B9283F" w:rsidRDefault="00BC27DD" w:rsidP="00BC27DD">
      <w:pPr>
        <w:pStyle w:val="p"/>
        <w:jc w:val="both"/>
        <w:rPr>
          <w:rFonts w:cs="Arial"/>
        </w:rPr>
      </w:pPr>
      <w:r w:rsidRPr="00B9283F">
        <w:rPr>
          <w:rFonts w:cs="Arial"/>
        </w:rPr>
        <w:t xml:space="preserve">Na podstawie powyższego przepisu, z niniejszego postępowania wyklucza się Wykonawcę: </w:t>
      </w:r>
    </w:p>
    <w:p w:rsidR="00BC27DD" w:rsidRPr="00B9283F" w:rsidRDefault="00BC27DD" w:rsidP="00E82E69">
      <w:pPr>
        <w:pStyle w:val="p"/>
        <w:numPr>
          <w:ilvl w:val="0"/>
          <w:numId w:val="3"/>
        </w:numPr>
        <w:jc w:val="both"/>
        <w:rPr>
          <w:rFonts w:cs="Arial"/>
        </w:rPr>
      </w:pPr>
      <w:r w:rsidRPr="00B9283F">
        <w:rPr>
          <w:rFonts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rsidR="00E94A86" w:rsidRPr="00E94A86" w:rsidRDefault="00E94A86" w:rsidP="00E94A86">
      <w:pPr>
        <w:pStyle w:val="justify"/>
        <w:rPr>
          <w:rFonts w:cs="Arial"/>
          <w:sz w:val="6"/>
          <w:szCs w:val="6"/>
        </w:rPr>
      </w:pPr>
    </w:p>
    <w:p w:rsidR="00E94A86" w:rsidRPr="00B9283F" w:rsidRDefault="00E94A86" w:rsidP="00E94A86">
      <w:pPr>
        <w:pStyle w:val="justify"/>
        <w:rPr>
          <w:rFonts w:cs="Arial"/>
        </w:rPr>
      </w:pPr>
      <w:r>
        <w:rPr>
          <w:rFonts w:cs="Arial"/>
        </w:rPr>
        <w:t xml:space="preserve">6.3. </w:t>
      </w:r>
      <w:r w:rsidRPr="00B9283F">
        <w:rPr>
          <w:rFonts w:cs="Arial"/>
        </w:rPr>
        <w:t xml:space="preserve">Brak podstaw do wykluczenia, o których mowa w art. 108 ust. 1 </w:t>
      </w:r>
      <w:r w:rsidR="000A7525" w:rsidRPr="000A7525">
        <w:rPr>
          <w:rFonts w:cs="Arial"/>
        </w:rPr>
        <w:t>Ustawy</w:t>
      </w:r>
      <w:r w:rsidRPr="00B9283F">
        <w:rPr>
          <w:rFonts w:cs="Arial"/>
        </w:rPr>
        <w:t xml:space="preserve"> zostanie zweryfikowany na podstawie przedłożo</w:t>
      </w:r>
      <w:r w:rsidR="003763DC">
        <w:rPr>
          <w:rFonts w:cs="Arial"/>
        </w:rPr>
        <w:t>nego wraz z ofertą oświadczenia.</w:t>
      </w:r>
    </w:p>
    <w:p w:rsidR="00E94A86" w:rsidRPr="00B9283F" w:rsidRDefault="00E94A86" w:rsidP="00E94A86">
      <w:pPr>
        <w:pStyle w:val="justify"/>
        <w:rPr>
          <w:rFonts w:cs="Arial"/>
        </w:rPr>
      </w:pPr>
      <w:r w:rsidRPr="00750C4B">
        <w:rPr>
          <w:rFonts w:cs="Arial"/>
        </w:rPr>
        <w:t xml:space="preserve">6.4. Zamawiający może wykluczyć </w:t>
      </w:r>
      <w:r w:rsidR="00A7418A" w:rsidRPr="00750C4B">
        <w:rPr>
          <w:rFonts w:cs="Arial"/>
        </w:rPr>
        <w:t>Wykonawcę na każdym etapie postę</w:t>
      </w:r>
      <w:r w:rsidRPr="00750C4B">
        <w:rPr>
          <w:rFonts w:cs="Arial"/>
        </w:rPr>
        <w:t>powania o udzielenie zamówienia.</w:t>
      </w:r>
    </w:p>
    <w:p w:rsidR="00E94A86" w:rsidRPr="00B9283F" w:rsidRDefault="00E94A86" w:rsidP="00E94A86">
      <w:pPr>
        <w:pStyle w:val="justify"/>
        <w:rPr>
          <w:rFonts w:cs="Arial"/>
        </w:rPr>
      </w:pPr>
      <w:r>
        <w:rPr>
          <w:rFonts w:cs="Arial"/>
        </w:rPr>
        <w:t>6.5</w:t>
      </w:r>
      <w:r w:rsidRPr="00B9283F">
        <w:rPr>
          <w:rFonts w:cs="Arial"/>
        </w:rPr>
        <w:t xml:space="preserve">. </w:t>
      </w:r>
      <w:r w:rsidRPr="00B9283F">
        <w:rPr>
          <w:rFonts w:cs="Arial"/>
          <w:shd w:val="clear" w:color="auto" w:fill="FFFFFF"/>
        </w:rPr>
        <w:t>Wykonawca nie podlega wykluczeniu w okolicznościach określonych w art. 108 ust. 1 pkt 1,</w:t>
      </w:r>
      <w:r>
        <w:rPr>
          <w:rFonts w:cs="Arial"/>
          <w:shd w:val="clear" w:color="auto" w:fill="FFFFFF"/>
        </w:rPr>
        <w:t xml:space="preserve"> 2 i 5 lub art. 109 ust. 1 pkt 4</w:t>
      </w:r>
      <w:r w:rsidRPr="00B9283F">
        <w:rPr>
          <w:rFonts w:cs="Arial"/>
          <w:shd w:val="clear" w:color="auto" w:fill="FFFFFF"/>
        </w:rPr>
        <w:t xml:space="preserve">, </w:t>
      </w:r>
      <w:r w:rsidR="000A7525" w:rsidRPr="000A7525">
        <w:rPr>
          <w:rFonts w:cs="Arial"/>
        </w:rPr>
        <w:t>Ustawy</w:t>
      </w:r>
      <w:r w:rsidR="000A7525" w:rsidRPr="000A7525">
        <w:rPr>
          <w:rFonts w:cs="Arial"/>
          <w:shd w:val="clear" w:color="auto" w:fill="FFFFFF"/>
        </w:rPr>
        <w:t xml:space="preserve"> </w:t>
      </w:r>
      <w:r w:rsidRPr="00B9283F">
        <w:rPr>
          <w:rFonts w:cs="Arial"/>
          <w:shd w:val="clear" w:color="auto" w:fill="FFFFFF"/>
        </w:rPr>
        <w:t>je</w:t>
      </w:r>
      <w:r w:rsidRPr="00B9283F">
        <w:rPr>
          <w:shd w:val="clear" w:color="auto" w:fill="FFFFFF"/>
        </w:rPr>
        <w:t>ż</w:t>
      </w:r>
      <w:r w:rsidRPr="00B9283F">
        <w:rPr>
          <w:rFonts w:cs="Arial"/>
          <w:shd w:val="clear" w:color="auto" w:fill="FFFFFF"/>
        </w:rPr>
        <w:t>eli udowodni zamawiaj</w:t>
      </w:r>
      <w:r w:rsidRPr="00B9283F">
        <w:rPr>
          <w:shd w:val="clear" w:color="auto" w:fill="FFFFFF"/>
        </w:rPr>
        <w:t>ą</w:t>
      </w:r>
      <w:r w:rsidRPr="00B9283F">
        <w:rPr>
          <w:rFonts w:cs="Arial"/>
          <w:shd w:val="clear" w:color="auto" w:fill="FFFFFF"/>
        </w:rPr>
        <w:t xml:space="preserve">cemu, </w:t>
      </w:r>
      <w:r w:rsidRPr="00B9283F">
        <w:rPr>
          <w:shd w:val="clear" w:color="auto" w:fill="FFFFFF"/>
        </w:rPr>
        <w:t>ż</w:t>
      </w:r>
      <w:r w:rsidRPr="00B9283F">
        <w:rPr>
          <w:rFonts w:cs="Arial"/>
          <w:shd w:val="clear" w:color="auto" w:fill="FFFFFF"/>
        </w:rPr>
        <w:t>e spe</w:t>
      </w:r>
      <w:r w:rsidRPr="00B9283F">
        <w:rPr>
          <w:shd w:val="clear" w:color="auto" w:fill="FFFFFF"/>
        </w:rPr>
        <w:t>ł</w:t>
      </w:r>
      <w:r w:rsidRPr="00B9283F">
        <w:rPr>
          <w:rFonts w:cs="Arial"/>
          <w:shd w:val="clear" w:color="auto" w:fill="FFFFFF"/>
        </w:rPr>
        <w:t>ni</w:t>
      </w:r>
      <w:r w:rsidRPr="00B9283F">
        <w:rPr>
          <w:shd w:val="clear" w:color="auto" w:fill="FFFFFF"/>
        </w:rPr>
        <w:t>ł</w:t>
      </w:r>
      <w:r w:rsidRPr="00B9283F">
        <w:rPr>
          <w:rFonts w:cs="Arial"/>
          <w:shd w:val="clear" w:color="auto" w:fill="FFFFFF"/>
        </w:rPr>
        <w:t xml:space="preserve"> </w:t>
      </w:r>
      <w:r w:rsidRPr="00B9283F">
        <w:rPr>
          <w:shd w:val="clear" w:color="auto" w:fill="FFFFFF"/>
        </w:rPr>
        <w:t>łą</w:t>
      </w:r>
      <w:r w:rsidRPr="00B9283F">
        <w:rPr>
          <w:rFonts w:cs="Arial"/>
          <w:shd w:val="clear" w:color="auto" w:fill="FFFFFF"/>
        </w:rPr>
        <w:t>cznie nast</w:t>
      </w:r>
      <w:r w:rsidRPr="00B9283F">
        <w:rPr>
          <w:shd w:val="clear" w:color="auto" w:fill="FFFFFF"/>
        </w:rPr>
        <w:t>ę</w:t>
      </w:r>
      <w:r w:rsidRPr="00B9283F">
        <w:rPr>
          <w:rFonts w:cs="Arial"/>
          <w:shd w:val="clear" w:color="auto" w:fill="FFFFFF"/>
        </w:rPr>
        <w:t>puj</w:t>
      </w:r>
      <w:r w:rsidRPr="00B9283F">
        <w:rPr>
          <w:shd w:val="clear" w:color="auto" w:fill="FFFFFF"/>
        </w:rPr>
        <w:t>ą</w:t>
      </w:r>
      <w:r w:rsidRPr="00B9283F">
        <w:rPr>
          <w:rFonts w:cs="Arial"/>
          <w:shd w:val="clear" w:color="auto" w:fill="FFFFFF"/>
        </w:rPr>
        <w:t>ce przes</w:t>
      </w:r>
      <w:r w:rsidRPr="00B9283F">
        <w:rPr>
          <w:shd w:val="clear" w:color="auto" w:fill="FFFFFF"/>
        </w:rPr>
        <w:t>ł</w:t>
      </w:r>
      <w:r w:rsidRPr="00B9283F">
        <w:rPr>
          <w:rFonts w:cs="Arial"/>
          <w:shd w:val="clear" w:color="auto" w:fill="FFFFFF"/>
        </w:rPr>
        <w:t>anki:</w:t>
      </w:r>
    </w:p>
    <w:p w:rsidR="00E94A86" w:rsidRPr="00B9283F" w:rsidRDefault="00E94A86" w:rsidP="00E94A86">
      <w:pPr>
        <w:pStyle w:val="justify"/>
        <w:rPr>
          <w:rFonts w:cs="Arial"/>
          <w:shd w:val="clear" w:color="auto" w:fill="FFFFFF"/>
        </w:rPr>
      </w:pPr>
      <w:r w:rsidRPr="00B9283F">
        <w:rPr>
          <w:rFonts w:cs="Arial"/>
          <w:shd w:val="clear" w:color="auto" w:fill="FFFFFF"/>
        </w:rPr>
        <w:t>1) naprawił lub zobowiązał się do naprawienia szkody wyrządzonej przestępstwem, wykroczeniem lub swoim</w:t>
      </w:r>
    </w:p>
    <w:p w:rsidR="00E94A86" w:rsidRPr="00B9283F" w:rsidRDefault="00E94A86" w:rsidP="00E94A86">
      <w:pPr>
        <w:pStyle w:val="justify"/>
        <w:rPr>
          <w:rFonts w:cs="Arial"/>
        </w:rPr>
      </w:pPr>
      <w:r w:rsidRPr="00B9283F">
        <w:rPr>
          <w:rFonts w:cs="Arial"/>
          <w:shd w:val="clear" w:color="auto" w:fill="FFFFFF"/>
        </w:rPr>
        <w:t>nieprawidłowym postępowaniem, w tym poprzez zadośćuczynienie pieniężne;</w:t>
      </w:r>
    </w:p>
    <w:p w:rsidR="00E94A86" w:rsidRPr="00B9283F" w:rsidRDefault="00E94A86" w:rsidP="00E94A86">
      <w:pPr>
        <w:pStyle w:val="justify"/>
        <w:rPr>
          <w:rFonts w:cs="Arial"/>
          <w:shd w:val="clear" w:color="auto" w:fill="FFFFFF"/>
        </w:rPr>
      </w:pPr>
      <w:r w:rsidRPr="00B9283F">
        <w:rPr>
          <w:rFonts w:cs="Arial"/>
          <w:shd w:val="clear" w:color="auto" w:fill="FFFFFF"/>
        </w:rPr>
        <w:t>2) wyczerpująco wyjaśnił fakty i okoliczności związane z przestępstwem, wykroczeniem lub swoim nieprawidłowym postępowaniem oraz spowodowanymi przez nie szkodami, aktywnie współpracując odpowiednio z właściwymi</w:t>
      </w:r>
    </w:p>
    <w:p w:rsidR="00E94A86" w:rsidRPr="00B9283F" w:rsidRDefault="00E94A86" w:rsidP="00E94A86">
      <w:pPr>
        <w:pStyle w:val="justify"/>
        <w:rPr>
          <w:rFonts w:cs="Arial"/>
        </w:rPr>
      </w:pPr>
      <w:r w:rsidRPr="00B9283F">
        <w:rPr>
          <w:rFonts w:cs="Arial"/>
          <w:shd w:val="clear" w:color="auto" w:fill="FFFFFF"/>
        </w:rPr>
        <w:t>organami, w tym organami ścigania, lub zamawiającym;</w:t>
      </w:r>
    </w:p>
    <w:p w:rsidR="00E94A86" w:rsidRPr="00B9283F" w:rsidRDefault="00E94A86" w:rsidP="00E94A86">
      <w:pPr>
        <w:pStyle w:val="justify"/>
        <w:rPr>
          <w:rFonts w:cs="Arial"/>
        </w:rPr>
      </w:pPr>
      <w:r w:rsidRPr="00B9283F">
        <w:rPr>
          <w:rFonts w:cs="Arial"/>
          <w:shd w:val="clear" w:color="auto" w:fill="FFFFFF"/>
        </w:rPr>
        <w:t>3) podjął konkretne środki techniczne, organizacyjne i kadrowe, odpowiednie dla zapobiegania dalszym przestępstwom, wykroczeniom lub nieprawidłowemu postępowaniu, w szczególności:</w:t>
      </w:r>
    </w:p>
    <w:p w:rsidR="00E94A86" w:rsidRPr="00B9283F" w:rsidRDefault="00E94A86" w:rsidP="00E94A86">
      <w:pPr>
        <w:pStyle w:val="justify"/>
        <w:ind w:left="284"/>
        <w:rPr>
          <w:rFonts w:cs="Arial"/>
        </w:rPr>
      </w:pPr>
      <w:r w:rsidRPr="00B9283F">
        <w:rPr>
          <w:rFonts w:cs="Arial"/>
          <w:shd w:val="clear" w:color="auto" w:fill="FFFFFF"/>
        </w:rPr>
        <w:t>a) zerwał wszelkie powiązania z osobami lub podmiotami odpowiedzialnymi za nieprawidłowe postępowanie wykonawcy,</w:t>
      </w:r>
    </w:p>
    <w:p w:rsidR="00E94A86" w:rsidRPr="00B9283F" w:rsidRDefault="00E94A86" w:rsidP="00E94A86">
      <w:pPr>
        <w:pStyle w:val="justify"/>
        <w:ind w:left="284"/>
        <w:rPr>
          <w:rFonts w:cs="Arial"/>
        </w:rPr>
      </w:pPr>
      <w:r w:rsidRPr="00B9283F">
        <w:rPr>
          <w:rFonts w:cs="Arial"/>
          <w:shd w:val="clear" w:color="auto" w:fill="FFFFFF"/>
        </w:rPr>
        <w:t>b) zreorganizował personel,</w:t>
      </w:r>
    </w:p>
    <w:p w:rsidR="00E94A86" w:rsidRPr="00B9283F" w:rsidRDefault="00E94A86" w:rsidP="00E94A86">
      <w:pPr>
        <w:pStyle w:val="justify"/>
        <w:ind w:left="284"/>
        <w:rPr>
          <w:rFonts w:cs="Arial"/>
        </w:rPr>
      </w:pPr>
      <w:r w:rsidRPr="00B9283F">
        <w:rPr>
          <w:rFonts w:cs="Arial"/>
          <w:shd w:val="clear" w:color="auto" w:fill="FFFFFF"/>
        </w:rPr>
        <w:lastRenderedPageBreak/>
        <w:t>c) wdrożył system sprawozdawczości i kontroli,</w:t>
      </w:r>
    </w:p>
    <w:p w:rsidR="00E94A86" w:rsidRPr="00B9283F" w:rsidRDefault="00E94A86" w:rsidP="00E94A86">
      <w:pPr>
        <w:pStyle w:val="justify"/>
        <w:ind w:left="284"/>
        <w:jc w:val="left"/>
        <w:rPr>
          <w:rFonts w:cs="Arial"/>
          <w:shd w:val="clear" w:color="auto" w:fill="FFFFFF"/>
        </w:rPr>
      </w:pPr>
      <w:r w:rsidRPr="00B9283F">
        <w:rPr>
          <w:rFonts w:cs="Arial"/>
          <w:shd w:val="clear" w:color="auto" w:fill="FFFFFF"/>
        </w:rPr>
        <w:t>d) utworzył struktury audytu wewnętrznego do monitorowania przestrzegania przepisów, wewnętrznych regulacji lub standardów,</w:t>
      </w:r>
      <w:r w:rsidRPr="00B9283F">
        <w:rPr>
          <w:rFonts w:cs="Arial"/>
        </w:rPr>
        <w:br/>
      </w:r>
      <w:r w:rsidRPr="00B9283F">
        <w:rPr>
          <w:rFonts w:cs="Arial"/>
          <w:shd w:val="clear" w:color="auto" w:fill="FFFFFF"/>
        </w:rPr>
        <w:t>e) wprowadził wewnętrzne regulacje dotyczące odpowiedzialności i odszkodowań za nieprzestrzeganie przepisów, wewnętrznych regulacji lub standardów.</w:t>
      </w:r>
    </w:p>
    <w:p w:rsidR="00E94A86" w:rsidRDefault="00E94A86" w:rsidP="00E94A86">
      <w:pPr>
        <w:pStyle w:val="justify"/>
        <w:rPr>
          <w:rFonts w:cs="Arial"/>
          <w:shd w:val="clear" w:color="auto" w:fill="FFFFFF"/>
        </w:rPr>
      </w:pPr>
      <w:r>
        <w:rPr>
          <w:rFonts w:cs="Arial"/>
          <w:shd w:val="clear" w:color="auto" w:fill="FFFFFF"/>
        </w:rPr>
        <w:t>6.6</w:t>
      </w:r>
      <w:r w:rsidRPr="00B9283F">
        <w:rPr>
          <w:rFonts w:cs="Arial"/>
          <w:shd w:val="clear" w:color="auto" w:fill="FFFFFF"/>
        </w:rPr>
        <w:t>. Zamawiający ocenia czy podjęte przez wykonawcę czynnoś</w:t>
      </w:r>
      <w:r w:rsidR="000A7525">
        <w:rPr>
          <w:rFonts w:cs="Arial"/>
          <w:shd w:val="clear" w:color="auto" w:fill="FFFFFF"/>
        </w:rPr>
        <w:t>ci, o których mowa w pkt. 6.5</w:t>
      </w:r>
      <w:r w:rsidRPr="00B9283F">
        <w:rPr>
          <w:rFonts w:cs="Arial"/>
          <w:shd w:val="clear" w:color="auto" w:fill="FFFFFF"/>
        </w:rPr>
        <w:t xml:space="preserve">., są wystarczające do wykazania jego rzetelności, uwzględniając wagę i szczególne okoliczności czynu wykonawcy. Jeżeli podjęte przez wykonawcę czynności, </w:t>
      </w:r>
      <w:r w:rsidR="000A7525">
        <w:rPr>
          <w:rFonts w:cs="Arial"/>
          <w:shd w:val="clear" w:color="auto" w:fill="FFFFFF"/>
        </w:rPr>
        <w:t xml:space="preserve">   </w:t>
      </w:r>
      <w:r w:rsidR="00CE2C76">
        <w:rPr>
          <w:rFonts w:cs="Arial"/>
          <w:shd w:val="clear" w:color="auto" w:fill="FFFFFF"/>
        </w:rPr>
        <w:t xml:space="preserve">             </w:t>
      </w:r>
      <w:r w:rsidR="000A7525">
        <w:rPr>
          <w:rFonts w:cs="Arial"/>
          <w:shd w:val="clear" w:color="auto" w:fill="FFFFFF"/>
        </w:rPr>
        <w:t xml:space="preserve"> </w:t>
      </w:r>
      <w:r w:rsidRPr="00B9283F">
        <w:rPr>
          <w:rFonts w:cs="Arial"/>
          <w:shd w:val="clear" w:color="auto" w:fill="FFFFFF"/>
        </w:rPr>
        <w:t xml:space="preserve">o których mowa w </w:t>
      </w:r>
      <w:r w:rsidR="000A7525">
        <w:rPr>
          <w:rFonts w:cs="Arial"/>
          <w:shd w:val="clear" w:color="auto" w:fill="FFFFFF"/>
        </w:rPr>
        <w:t>pkt. 6.5</w:t>
      </w:r>
      <w:r w:rsidRPr="00B9283F">
        <w:rPr>
          <w:rFonts w:cs="Arial"/>
          <w:shd w:val="clear" w:color="auto" w:fill="FFFFFF"/>
        </w:rPr>
        <w:t>., nie są wystarczające do wykazania jego rzetelności, zamawiający wyklucza wykonawcę.</w:t>
      </w:r>
    </w:p>
    <w:p w:rsidR="00E23747" w:rsidRPr="00E23747" w:rsidRDefault="00E23747" w:rsidP="00E23747">
      <w:pPr>
        <w:pStyle w:val="justify"/>
        <w:rPr>
          <w:rFonts w:cs="Arial"/>
          <w:shd w:val="clear" w:color="auto" w:fill="FFFFFF"/>
        </w:rPr>
      </w:pPr>
      <w:r w:rsidRPr="00750C4B">
        <w:rPr>
          <w:rFonts w:cs="Arial"/>
          <w:shd w:val="clear" w:color="auto" w:fill="FFFFFF"/>
        </w:rPr>
        <w:t>6.7. Jeżeli Wykonawca polega na zdolnościa</w:t>
      </w:r>
      <w:r w:rsidR="00533139" w:rsidRPr="00750C4B">
        <w:rPr>
          <w:rFonts w:cs="Arial"/>
          <w:shd w:val="clear" w:color="auto" w:fill="FFFFFF"/>
        </w:rPr>
        <w:t>ch lub sytuacji podmiotów udostę</w:t>
      </w:r>
      <w:r w:rsidRPr="00750C4B">
        <w:rPr>
          <w:rFonts w:cs="Arial"/>
          <w:shd w:val="clear" w:color="auto" w:fill="FFFFFF"/>
        </w:rPr>
        <w:t>pniających zasoby, Zamawiający zbada, czy nie</w:t>
      </w:r>
      <w:r w:rsidRPr="00E23747">
        <w:rPr>
          <w:rFonts w:cs="Arial"/>
          <w:shd w:val="clear" w:color="auto" w:fill="FFFFFF"/>
        </w:rPr>
        <w:t xml:space="preserve"> zachodzą wobec tego podmiotu podstawy wykluczenia, które zostały przewidziane względem Wykonawcy.</w:t>
      </w:r>
    </w:p>
    <w:p w:rsidR="00E23747" w:rsidRDefault="00E23747" w:rsidP="00E23747">
      <w:pPr>
        <w:pStyle w:val="justify"/>
        <w:rPr>
          <w:rFonts w:cs="Arial"/>
          <w:shd w:val="clear" w:color="auto" w:fill="FFFFFF"/>
        </w:rPr>
      </w:pPr>
      <w:r w:rsidRPr="00E23747">
        <w:rPr>
          <w:rFonts w:cs="Arial"/>
          <w:shd w:val="clear" w:color="auto" w:fill="FFFFFF"/>
        </w:rPr>
        <w:t>6.8. W przypadku wspólnego ubiegania się Wykonawców o udzielenie zamówienia Zamawiający bada, czy nie zachodzą podstawy wykluczenia wobec każdego z tych Wykonawców.</w:t>
      </w:r>
    </w:p>
    <w:p w:rsidR="00EA2BBF" w:rsidRPr="00EF4E2B" w:rsidRDefault="00EA2BBF" w:rsidP="00EA2BBF">
      <w:pPr>
        <w:pStyle w:val="justify"/>
        <w:rPr>
          <w:rFonts w:cs="Arial"/>
          <w:shd w:val="clear" w:color="auto" w:fill="FFFFFF"/>
        </w:rPr>
      </w:pPr>
      <w:r w:rsidRPr="00EF4E2B">
        <w:rPr>
          <w:rFonts w:cs="Arial"/>
          <w:shd w:val="clear" w:color="auto" w:fill="FFFFFF"/>
        </w:rPr>
        <w:t>6.9. Ponadto o udzielenie zamówienia mogą ubiegać się Wykonawcy, którzy nie podlegają wykluczeniu z postępowania na podstawie art. 7 ust. 1 Ustawy z dnia 13 kwietnia 2022 r. o szczególnych rozwiązaniach w zakresie przeciwdziałania wspieraniu agresji na Ukrainę oraz służących ochronie bezpieczeństwa narodowego (przesłanki obligatoryjne).</w:t>
      </w:r>
    </w:p>
    <w:p w:rsidR="00EA2BBF" w:rsidRPr="00EF4E2B" w:rsidRDefault="00EA2BBF" w:rsidP="00EA2BBF">
      <w:pPr>
        <w:pStyle w:val="justify"/>
        <w:rPr>
          <w:rFonts w:cs="Arial"/>
          <w:shd w:val="clear" w:color="auto" w:fill="FFFFFF"/>
        </w:rPr>
      </w:pPr>
      <w:r w:rsidRPr="00EF4E2B">
        <w:rPr>
          <w:rFonts w:cs="Arial"/>
          <w:shd w:val="clear" w:color="auto" w:fill="FFFFFF"/>
        </w:rPr>
        <w:t>Zgodnie ze wskazanym przepisem z postępowania o udzielenie zamówienia publicznego lub konkursu prowadzonego na podstawie ustawy z dnia 11 września 2019 r. - Prawo zamówień publicznych wyklucza się:</w:t>
      </w:r>
    </w:p>
    <w:p w:rsidR="00EA2BBF" w:rsidRPr="00EF4E2B" w:rsidRDefault="00EA2BBF" w:rsidP="00EA2BBF">
      <w:pPr>
        <w:pStyle w:val="justify"/>
        <w:rPr>
          <w:rFonts w:cs="Arial"/>
          <w:shd w:val="clear" w:color="auto" w:fill="FFFFFF"/>
        </w:rPr>
      </w:pPr>
      <w:r w:rsidRPr="00EF4E2B">
        <w:rPr>
          <w:rFonts w:cs="Arial"/>
          <w:shd w:val="clear" w:color="auto" w:fill="FFFFFF"/>
        </w:rPr>
        <w:t>1) wykonawcę oraz uczestnika konkursu wymienionego w wykazach określonych w rozporządzeniu 765/2006 i rozporządzeniu 269/2014 albo wpisanego na listę na podstawie decyzji w sprawie wpisu na listę rozstrzygającej o zastosowaniu środka, o którym mowa w art. 1 pkt 3;</w:t>
      </w:r>
    </w:p>
    <w:p w:rsidR="00EA2BBF" w:rsidRPr="00EF4E2B" w:rsidRDefault="00EA2BBF" w:rsidP="00EA2BBF">
      <w:pPr>
        <w:pStyle w:val="justify"/>
        <w:rPr>
          <w:rFonts w:cs="Arial"/>
          <w:shd w:val="clear" w:color="auto" w:fill="FFFFFF"/>
        </w:rPr>
      </w:pPr>
      <w:r w:rsidRPr="00EF4E2B">
        <w:rPr>
          <w:rFonts w:cs="Arial"/>
          <w:shd w:val="clear" w:color="auto" w:fill="FFFFFF"/>
        </w:rPr>
        <w:t>2) wykonawcę oraz uczestnika konkursu, którego beneficjentem rzeczywistym w rozumi</w:t>
      </w:r>
      <w:r w:rsidR="00EF4E2B">
        <w:rPr>
          <w:rFonts w:cs="Arial"/>
          <w:shd w:val="clear" w:color="auto" w:fill="FFFFFF"/>
        </w:rPr>
        <w:t>eniu ustawy z dnia 1 marca 2018</w:t>
      </w:r>
      <w:r w:rsidRPr="00EF4E2B">
        <w:rPr>
          <w:rFonts w:cs="Arial"/>
          <w:shd w:val="clear" w:color="auto" w:fill="FFFFFF"/>
        </w:rPr>
        <w:t xml:space="preserve">r. </w:t>
      </w:r>
      <w:r w:rsidR="00EF4E2B">
        <w:rPr>
          <w:rFonts w:cs="Arial"/>
          <w:shd w:val="clear" w:color="auto" w:fill="FFFFFF"/>
        </w:rPr>
        <w:t xml:space="preserve">                   </w:t>
      </w:r>
      <w:r w:rsidRPr="00EF4E2B">
        <w:rPr>
          <w:rFonts w:cs="Arial"/>
          <w:shd w:val="clear" w:color="auto" w:fill="FFFFFF"/>
        </w:rPr>
        <w:t xml:space="preserve">o przeciwdziałaniu praniu pieniędzy oraz finansowaniu terroryzmu (Dz. U. z 2022 r. poz. 593 ze zm.) jest osoba wymieniona </w:t>
      </w:r>
      <w:r w:rsidR="00EF4E2B">
        <w:rPr>
          <w:rFonts w:cs="Arial"/>
          <w:shd w:val="clear" w:color="auto" w:fill="FFFFFF"/>
        </w:rPr>
        <w:t xml:space="preserve">                </w:t>
      </w:r>
      <w:r w:rsidRPr="00EF4E2B">
        <w:rPr>
          <w:rFonts w:cs="Arial"/>
          <w:shd w:val="clear" w:color="auto" w:fill="FFFFFF"/>
        </w:rPr>
        <w:t>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EA2BBF" w:rsidRPr="00E23747" w:rsidRDefault="00EA2BBF" w:rsidP="00EA2BBF">
      <w:pPr>
        <w:pStyle w:val="justify"/>
        <w:rPr>
          <w:rFonts w:cs="Arial"/>
        </w:rPr>
      </w:pPr>
      <w:r w:rsidRPr="00EF4E2B">
        <w:rPr>
          <w:rFonts w:cs="Arial"/>
          <w:shd w:val="clear" w:color="auto" w:fill="FFFFFF"/>
        </w:rPr>
        <w:t xml:space="preserve">3) wykonawcę oraz uczestnika konkursu, którego jednostką dominującą w rozumieniu art. 3 ust. 1 pkt 37 ustawy z dnia 29 września 1994 r. o rachunkowości (Dz. U. z 2021 r. poz. 217 ze zm.) jest podmiot wymieniony w wykazach określonych </w:t>
      </w:r>
      <w:r w:rsidR="00EF4E2B">
        <w:rPr>
          <w:rFonts w:cs="Arial"/>
          <w:shd w:val="clear" w:color="auto" w:fill="FFFFFF"/>
        </w:rPr>
        <w:t xml:space="preserve">                        </w:t>
      </w:r>
      <w:r w:rsidRPr="00EF4E2B">
        <w:rPr>
          <w:rFonts w:cs="Arial"/>
          <w:shd w:val="clear" w:color="auto" w:fill="FFFFFF"/>
        </w:rPr>
        <w:t>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rsidR="00E23747" w:rsidRPr="00B9283F" w:rsidRDefault="00E23747" w:rsidP="00E94A86">
      <w:pPr>
        <w:pStyle w:val="justify"/>
        <w:rPr>
          <w:rFonts w:cs="Arial"/>
        </w:rPr>
      </w:pPr>
    </w:p>
    <w:p w:rsidR="008827D2" w:rsidRDefault="008827D2" w:rsidP="00166B5E">
      <w:pPr>
        <w:pStyle w:val="p"/>
        <w:jc w:val="both"/>
        <w:rPr>
          <w:rFonts w:cs="Arial"/>
          <w:b/>
        </w:rPr>
      </w:pPr>
      <w:r>
        <w:rPr>
          <w:rFonts w:cs="Arial"/>
          <w:b/>
        </w:rPr>
        <w:t>7</w:t>
      </w:r>
      <w:r w:rsidRPr="008827D2">
        <w:rPr>
          <w:rFonts w:cs="Arial"/>
        </w:rPr>
        <w:t xml:space="preserve">.  </w:t>
      </w:r>
      <w:r w:rsidRPr="008827D2">
        <w:rPr>
          <w:rFonts w:cs="Arial"/>
          <w:b/>
        </w:rPr>
        <w:t>OŚWIADCZENIA I DOKUMENTY, JAKIE ZOBOWIĄZANI SĄ DOSTARCZYĆ WYKONAWCY W CELU POTWIERDZENIA SPEŁNIANIA WARUNKÓW UDZIAŁU W POSTĘPOWANIU ORAZ WYKAZANIA BRAKU PODSTAW WYKLUCZENIA (PODMIOTOWE ŚRODKI DOWODOWE)</w:t>
      </w:r>
    </w:p>
    <w:p w:rsidR="00C4093F" w:rsidRPr="00C4093F" w:rsidRDefault="00C4093F" w:rsidP="008827D2">
      <w:pPr>
        <w:pStyle w:val="p"/>
        <w:rPr>
          <w:rFonts w:cs="Arial"/>
          <w:b/>
          <w:sz w:val="6"/>
          <w:szCs w:val="6"/>
        </w:rPr>
      </w:pPr>
    </w:p>
    <w:p w:rsidR="008827D2" w:rsidRPr="008827D2" w:rsidRDefault="008827D2" w:rsidP="00E82E69">
      <w:pPr>
        <w:pStyle w:val="Akapitzlist"/>
        <w:numPr>
          <w:ilvl w:val="1"/>
          <w:numId w:val="4"/>
        </w:numPr>
        <w:tabs>
          <w:tab w:val="left" w:pos="261"/>
        </w:tabs>
        <w:spacing w:line="260" w:lineRule="auto"/>
        <w:jc w:val="both"/>
        <w:rPr>
          <w:rFonts w:ascii="Arial Narrow" w:eastAsia="Times New Roman" w:hAnsi="Arial Narrow"/>
          <w:b/>
        </w:rPr>
      </w:pPr>
      <w:r w:rsidRPr="008827D2">
        <w:rPr>
          <w:rFonts w:ascii="Arial Narrow" w:eastAsia="Times New Roman" w:hAnsi="Arial Narrow"/>
          <w:b/>
        </w:rPr>
        <w:t xml:space="preserve">Wykaz </w:t>
      </w:r>
      <w:r w:rsidR="000D59B0">
        <w:rPr>
          <w:rFonts w:ascii="Arial Narrow" w:eastAsia="Times New Roman" w:hAnsi="Arial Narrow"/>
          <w:b/>
        </w:rPr>
        <w:t xml:space="preserve">dokumentów i </w:t>
      </w:r>
      <w:r w:rsidRPr="008827D2">
        <w:rPr>
          <w:rFonts w:ascii="Arial Narrow" w:eastAsia="Times New Roman" w:hAnsi="Arial Narrow"/>
          <w:b/>
        </w:rPr>
        <w:t>oświadczeń, które wykonawca składa wraz z ofertą lub wnioskiem o dopuszczenie do udziału w postępo</w:t>
      </w:r>
      <w:r w:rsidR="005A031E">
        <w:rPr>
          <w:rFonts w:ascii="Arial Narrow" w:eastAsia="Times New Roman" w:hAnsi="Arial Narrow"/>
          <w:b/>
        </w:rPr>
        <w:t>waniu w celu potwierdzenia, że W</w:t>
      </w:r>
      <w:r w:rsidRPr="008827D2">
        <w:rPr>
          <w:rFonts w:ascii="Arial Narrow" w:eastAsia="Times New Roman" w:hAnsi="Arial Narrow"/>
          <w:b/>
        </w:rPr>
        <w:t xml:space="preserve">ykonawca nie podlega wykluczeniu oraz spełnia warunki udziału </w:t>
      </w:r>
      <w:r w:rsidR="00456FD1">
        <w:rPr>
          <w:rFonts w:ascii="Arial Narrow" w:eastAsia="Times New Roman" w:hAnsi="Arial Narrow"/>
          <w:b/>
        </w:rPr>
        <w:t xml:space="preserve">                    </w:t>
      </w:r>
      <w:r w:rsidRPr="008827D2">
        <w:rPr>
          <w:rFonts w:ascii="Arial Narrow" w:eastAsia="Times New Roman" w:hAnsi="Arial Narrow"/>
          <w:b/>
        </w:rPr>
        <w:t>w postępowaniu oraz kryteria selekcji:</w:t>
      </w:r>
    </w:p>
    <w:p w:rsidR="00E502AE" w:rsidRPr="000E4D51" w:rsidRDefault="00E502AE" w:rsidP="00E82E69">
      <w:pPr>
        <w:pStyle w:val="Akapitzlist"/>
        <w:numPr>
          <w:ilvl w:val="0"/>
          <w:numId w:val="3"/>
        </w:numPr>
        <w:tabs>
          <w:tab w:val="left" w:pos="723"/>
        </w:tabs>
        <w:jc w:val="both"/>
        <w:rPr>
          <w:rFonts w:ascii="Arial Narrow" w:eastAsia="Symbol" w:hAnsi="Arial Narrow"/>
          <w:b/>
        </w:rPr>
      </w:pPr>
      <w:r w:rsidRPr="000E4D51">
        <w:rPr>
          <w:rFonts w:ascii="Arial Narrow" w:hAnsi="Arial Narrow" w:cs="Arial"/>
          <w:b/>
          <w:u w:val="single"/>
        </w:rPr>
        <w:t>Formularz ofertowy</w:t>
      </w:r>
      <w:r w:rsidRPr="000E4D51">
        <w:rPr>
          <w:rFonts w:ascii="Arial Narrow" w:hAnsi="Arial Narrow" w:cs="Arial"/>
          <w:b/>
        </w:rPr>
        <w:t>.</w:t>
      </w:r>
    </w:p>
    <w:p w:rsidR="00E502AE" w:rsidRPr="00E502AE" w:rsidRDefault="00E502AE" w:rsidP="00E502AE">
      <w:pPr>
        <w:pStyle w:val="Akapitzlist"/>
        <w:tabs>
          <w:tab w:val="left" w:pos="723"/>
        </w:tabs>
        <w:jc w:val="both"/>
        <w:rPr>
          <w:rFonts w:ascii="Arial Narrow" w:eastAsia="Symbol" w:hAnsi="Arial Narrow"/>
        </w:rPr>
      </w:pPr>
      <w:r w:rsidRPr="00E502AE">
        <w:rPr>
          <w:rFonts w:ascii="Arial Narrow" w:hAnsi="Arial Narrow" w:cs="Arial"/>
        </w:rPr>
        <w:t>Do przygotowania oferty zaleca się</w:t>
      </w:r>
      <w:r>
        <w:rPr>
          <w:rFonts w:ascii="Arial Narrow" w:hAnsi="Arial Narrow" w:cs="Arial"/>
        </w:rPr>
        <w:t xml:space="preserve"> wykorzystanie Formularza ofertowego</w:t>
      </w:r>
      <w:r w:rsidRPr="00E502AE">
        <w:rPr>
          <w:rFonts w:ascii="Arial Narrow" w:hAnsi="Arial Narrow" w:cs="Arial"/>
        </w:rPr>
        <w:t xml:space="preserve">, którego wzór stanowi </w:t>
      </w:r>
      <w:r w:rsidRPr="00E502AE">
        <w:rPr>
          <w:rFonts w:ascii="Arial Narrow" w:hAnsi="Arial Narrow" w:cs="Arial"/>
          <w:b/>
        </w:rPr>
        <w:t xml:space="preserve">ZAŁĄCZNIK NR 1 </w:t>
      </w:r>
      <w:r w:rsidR="003B618D">
        <w:rPr>
          <w:rFonts w:ascii="Arial Narrow" w:hAnsi="Arial Narrow" w:cs="Arial"/>
          <w:b/>
        </w:rPr>
        <w:t xml:space="preserve">             do</w:t>
      </w:r>
      <w:r w:rsidRPr="00E502AE">
        <w:rPr>
          <w:rFonts w:ascii="Arial Narrow" w:hAnsi="Arial Narrow" w:cs="Arial"/>
          <w:b/>
        </w:rPr>
        <w:t xml:space="preserve"> SWZ</w:t>
      </w:r>
      <w:r w:rsidRPr="00E502AE">
        <w:rPr>
          <w:rFonts w:ascii="Arial Narrow" w:hAnsi="Arial Narrow" w:cs="Arial"/>
        </w:rPr>
        <w:t>. W przypadku, gdy Wykonawca nie korzysta</w:t>
      </w:r>
      <w:r>
        <w:rPr>
          <w:rFonts w:ascii="Arial Narrow" w:hAnsi="Arial Narrow" w:cs="Arial"/>
        </w:rPr>
        <w:t xml:space="preserve"> </w:t>
      </w:r>
      <w:r w:rsidRPr="00E502AE">
        <w:rPr>
          <w:rFonts w:ascii="Arial Narrow" w:hAnsi="Arial Narrow" w:cs="Arial"/>
        </w:rPr>
        <w:t xml:space="preserve">z przygotowanego przez Zamawiającego wzoru, w treści oferty należy zamieścić wszystkie informacje wymagane w </w:t>
      </w:r>
      <w:r>
        <w:rPr>
          <w:rFonts w:ascii="Arial Narrow" w:hAnsi="Arial Narrow" w:cs="Arial"/>
        </w:rPr>
        <w:t>załączonym wzorze Formularza</w:t>
      </w:r>
      <w:r w:rsidRPr="00E502AE">
        <w:rPr>
          <w:rFonts w:ascii="Arial Narrow" w:hAnsi="Arial Narrow" w:cs="Arial"/>
        </w:rPr>
        <w:t xml:space="preserve"> oferty</w:t>
      </w:r>
      <w:r>
        <w:rPr>
          <w:rFonts w:ascii="Arial Narrow" w:hAnsi="Arial Narrow" w:cs="Arial"/>
        </w:rPr>
        <w:t>.</w:t>
      </w:r>
    </w:p>
    <w:p w:rsidR="008827D2" w:rsidRPr="00074310" w:rsidRDefault="008827D2" w:rsidP="00E82E69">
      <w:pPr>
        <w:pStyle w:val="Akapitzlist"/>
        <w:numPr>
          <w:ilvl w:val="0"/>
          <w:numId w:val="3"/>
        </w:numPr>
        <w:tabs>
          <w:tab w:val="left" w:pos="723"/>
        </w:tabs>
        <w:jc w:val="both"/>
        <w:rPr>
          <w:rFonts w:ascii="Arial Narrow" w:eastAsia="Symbol" w:hAnsi="Arial Narrow"/>
        </w:rPr>
      </w:pPr>
      <w:r w:rsidRPr="000E4D51">
        <w:rPr>
          <w:rFonts w:ascii="Arial Narrow" w:eastAsia="Times New Roman" w:hAnsi="Arial Narrow"/>
          <w:b/>
          <w:u w:val="single"/>
        </w:rPr>
        <w:t>oświadczenie</w:t>
      </w:r>
      <w:r w:rsidRPr="00FF44C1">
        <w:rPr>
          <w:rFonts w:ascii="Arial Narrow" w:eastAsia="Times New Roman" w:hAnsi="Arial Narrow"/>
          <w:u w:val="single"/>
        </w:rPr>
        <w:t xml:space="preserve"> o niepodleganiu wykluczeniu oraz spełnieniu warunków udziału w postępowaniu</w:t>
      </w:r>
      <w:r w:rsidR="00AE3D86">
        <w:rPr>
          <w:rFonts w:ascii="Arial Narrow" w:eastAsia="Times New Roman" w:hAnsi="Arial Narrow"/>
        </w:rPr>
        <w:t xml:space="preserve"> - </w:t>
      </w:r>
      <w:r w:rsidR="008004DF" w:rsidRPr="008004DF">
        <w:rPr>
          <w:rFonts w:ascii="Arial Narrow" w:hAnsi="Arial Narrow"/>
        </w:rPr>
        <w:t xml:space="preserve">według wzoru </w:t>
      </w:r>
      <w:r w:rsidR="008004DF" w:rsidRPr="00074310">
        <w:rPr>
          <w:rFonts w:ascii="Arial Narrow" w:hAnsi="Arial Narrow"/>
        </w:rPr>
        <w:t xml:space="preserve">stanowiącego </w:t>
      </w:r>
      <w:r w:rsidRPr="00074310">
        <w:rPr>
          <w:rFonts w:ascii="Arial Narrow" w:eastAsia="Times New Roman" w:hAnsi="Arial Narrow"/>
          <w:b/>
        </w:rPr>
        <w:t>ZAŁĄCZNIK NR 2 do SWZ</w:t>
      </w:r>
      <w:r w:rsidRPr="00074310">
        <w:rPr>
          <w:rFonts w:ascii="Arial Narrow" w:eastAsia="Times New Roman" w:hAnsi="Arial Narrow"/>
        </w:rPr>
        <w:t>,</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w przypadku polegania na zdolnościach lub sytuacji podmiotów udostępniających zasoby, przedstawia, wraz z oświadczeniem, o którym mowa powyżej, także </w:t>
      </w:r>
      <w:r w:rsidRPr="000E4D51">
        <w:rPr>
          <w:rFonts w:eastAsia="Times New Roman"/>
          <w:b/>
          <w:u w:val="single"/>
        </w:rPr>
        <w:t>oświadczenie podmiotu udostępniającego zasoby</w:t>
      </w:r>
      <w:r w:rsidR="00AE3D86">
        <w:rPr>
          <w:rFonts w:eastAsia="Times New Roman"/>
        </w:rPr>
        <w:t xml:space="preserve"> - </w:t>
      </w:r>
      <w:r w:rsidR="00AE3D86" w:rsidRPr="008004DF">
        <w:t xml:space="preserve">według wzoru </w:t>
      </w:r>
      <w:r w:rsidR="00AE3D86" w:rsidRPr="00074310">
        <w:t xml:space="preserve">stanowiącego </w:t>
      </w:r>
      <w:r w:rsidR="00AE3D86" w:rsidRPr="00074310">
        <w:rPr>
          <w:rFonts w:eastAsia="Times New Roman"/>
          <w:b/>
        </w:rPr>
        <w:t>ZAŁĄCZNIK NR 2</w:t>
      </w:r>
      <w:r w:rsidR="00AE3D86">
        <w:rPr>
          <w:rFonts w:eastAsia="Times New Roman"/>
          <w:b/>
        </w:rPr>
        <w:t>a</w:t>
      </w:r>
      <w:r w:rsidR="00AE3D86" w:rsidRPr="00074310">
        <w:rPr>
          <w:rFonts w:eastAsia="Times New Roman"/>
          <w:b/>
        </w:rPr>
        <w:t xml:space="preserve"> do SWZ</w:t>
      </w:r>
      <w:r w:rsidR="00AE3D86">
        <w:rPr>
          <w:rFonts w:eastAsia="Times New Roman"/>
        </w:rPr>
        <w:t xml:space="preserve">, </w:t>
      </w:r>
      <w:r w:rsidRPr="008827D2">
        <w:rPr>
          <w:rFonts w:eastAsia="Times New Roman"/>
        </w:rPr>
        <w:t>potwierdzające brak podstaw wykluczenia tego podmiotu oraz odpowied</w:t>
      </w:r>
      <w:r w:rsidR="00845579">
        <w:rPr>
          <w:rFonts w:eastAsia="Times New Roman"/>
        </w:rPr>
        <w:t>nio spełnian</w:t>
      </w:r>
      <w:r w:rsidR="00AE3D86">
        <w:rPr>
          <w:rFonts w:eastAsia="Times New Roman"/>
        </w:rPr>
        <w:t xml:space="preserve">ie warunków udziału </w:t>
      </w:r>
      <w:r w:rsidRPr="008827D2">
        <w:rPr>
          <w:rFonts w:eastAsia="Times New Roman"/>
        </w:rPr>
        <w:t>w postępowaniu lub kryteriów selekcji, w zakresie, w jakim wykonawca powołuje się na jego zasoby.</w:t>
      </w:r>
    </w:p>
    <w:p w:rsidR="008827D2" w:rsidRDefault="008827D2" w:rsidP="008827D2">
      <w:pPr>
        <w:spacing w:after="0" w:line="240" w:lineRule="auto"/>
        <w:ind w:left="723"/>
        <w:jc w:val="both"/>
        <w:rPr>
          <w:rFonts w:eastAsia="Times New Roman"/>
        </w:rPr>
      </w:pPr>
      <w:r w:rsidRPr="008827D2">
        <w:rPr>
          <w:rFonts w:eastAsia="Times New Roman"/>
        </w:rPr>
        <w:t xml:space="preserve">W przypadku wspólnego ubiegania się o zamówienie przez wykonawców, oświadczenie składa każdy z wykonawców wspólnie ubiegających się o zamówienie (np. konsorcjum, wspólnicy spółki cywilnej). Dokumenty te potwierdzają spełnianie warunków udziału w postępowaniu lub kryteriów selekcji oraz brak podstaw wykluczenia w zakresie, </w:t>
      </w:r>
      <w:r w:rsidR="006F50D5">
        <w:rPr>
          <w:rFonts w:eastAsia="Times New Roman"/>
        </w:rPr>
        <w:t xml:space="preserve"> </w:t>
      </w:r>
      <w:r w:rsidRPr="008827D2">
        <w:rPr>
          <w:rFonts w:eastAsia="Times New Roman"/>
        </w:rPr>
        <w:t>w którym każdy z wykonawców wykazuje spełnianie warunków udziału w postępowaniu lub kryteriów selekcji oraz brak podstaw wykluczenia.</w:t>
      </w:r>
    </w:p>
    <w:p w:rsidR="008827D2" w:rsidRPr="008827D2" w:rsidRDefault="008827D2" w:rsidP="00E82E69">
      <w:pPr>
        <w:pStyle w:val="Akapitzlist"/>
        <w:numPr>
          <w:ilvl w:val="0"/>
          <w:numId w:val="3"/>
        </w:numPr>
        <w:tabs>
          <w:tab w:val="left" w:pos="723"/>
        </w:tabs>
        <w:jc w:val="both"/>
        <w:rPr>
          <w:rFonts w:ascii="Arial Narrow" w:eastAsia="Symbol" w:hAnsi="Arial Narrow"/>
        </w:rPr>
      </w:pPr>
      <w:r w:rsidRPr="000E4D51">
        <w:rPr>
          <w:rFonts w:ascii="Arial Narrow" w:eastAsia="Times New Roman" w:hAnsi="Arial Narrow"/>
          <w:b/>
          <w:u w:val="single"/>
        </w:rPr>
        <w:t>zobowiązanie podmiotu udostępniającego zasoby</w:t>
      </w:r>
      <w:r w:rsidRPr="008827D2">
        <w:rPr>
          <w:rFonts w:ascii="Arial Narrow" w:eastAsia="Times New Roman" w:hAnsi="Arial Narrow"/>
        </w:rPr>
        <w:t xml:space="preserve"> </w:t>
      </w:r>
      <w:r w:rsidR="00AE3D86">
        <w:rPr>
          <w:rFonts w:ascii="Arial Narrow" w:eastAsia="Times New Roman" w:hAnsi="Arial Narrow"/>
        </w:rPr>
        <w:t xml:space="preserve">– JEŻELI DOTYCZY - </w:t>
      </w:r>
      <w:r w:rsidRPr="008827D2">
        <w:rPr>
          <w:rFonts w:ascii="Arial Narrow" w:eastAsia="Times New Roman" w:hAnsi="Arial Narrow"/>
        </w:rPr>
        <w:t xml:space="preserve">do oddania mu do dyspozycji niezbędnych zasobów na potrzeby realizacji danego zamówienia lub inny podmiotowy środek dowodowy potwierdzający, </w:t>
      </w:r>
      <w:r w:rsidR="00CE2C76">
        <w:rPr>
          <w:rFonts w:ascii="Arial Narrow" w:eastAsia="Times New Roman" w:hAnsi="Arial Narrow"/>
        </w:rPr>
        <w:t xml:space="preserve">                                    </w:t>
      </w:r>
      <w:r w:rsidRPr="008827D2">
        <w:rPr>
          <w:rFonts w:ascii="Arial Narrow" w:eastAsia="Times New Roman" w:hAnsi="Arial Narrow"/>
        </w:rPr>
        <w:t>że wykonawca realizując zamówienie, będzie dysponował niezbędnymi zasobami tych podmiotów.</w:t>
      </w:r>
    </w:p>
    <w:p w:rsidR="008827D2" w:rsidRPr="008827D2" w:rsidRDefault="008827D2" w:rsidP="008827D2">
      <w:pPr>
        <w:spacing w:after="0" w:line="240" w:lineRule="auto"/>
        <w:ind w:left="723"/>
        <w:jc w:val="both"/>
        <w:rPr>
          <w:rFonts w:eastAsia="Symbol"/>
          <w:sz w:val="6"/>
          <w:szCs w:val="6"/>
        </w:rPr>
      </w:pPr>
    </w:p>
    <w:p w:rsidR="008827D2" w:rsidRPr="008827D2" w:rsidRDefault="008827D2" w:rsidP="008827D2">
      <w:pPr>
        <w:spacing w:after="0" w:line="240" w:lineRule="auto"/>
        <w:ind w:left="723"/>
        <w:jc w:val="both"/>
        <w:rPr>
          <w:rFonts w:eastAsia="Times New Roman"/>
        </w:rPr>
      </w:pPr>
      <w:r w:rsidRPr="008827D2">
        <w:rPr>
          <w:rFonts w:eastAsia="Times New Roman"/>
        </w:rPr>
        <w:t xml:space="preserve">Wykonawca może w celu potwierdzenia spełniania warunków udziału w postępowaniu lub kryteriów selekcji, </w:t>
      </w:r>
      <w:r w:rsidR="00D318C3">
        <w:rPr>
          <w:rFonts w:eastAsia="Times New Roman"/>
        </w:rPr>
        <w:t xml:space="preserve">                                </w:t>
      </w:r>
      <w:r w:rsidRPr="008827D2">
        <w:rPr>
          <w:rFonts w:eastAsia="Times New Roman"/>
        </w:rPr>
        <w:t xml:space="preserve">w stosownych sytuacjach oraz w odniesieniu do konkretnego zamówienia, lub jego części, polegać na zdolnościach </w:t>
      </w:r>
      <w:r w:rsidRPr="008827D2">
        <w:rPr>
          <w:rFonts w:eastAsia="Times New Roman"/>
        </w:rPr>
        <w:lastRenderedPageBreak/>
        <w:t xml:space="preserve">technicznych lub zawodowych lub sytuacji finansowej lub ekonomicznej podmiotów udostępniających zasoby, niezależnie od charakteru prawnego łączących go z nimi stosunków prawnych. Zobowiązanie podmiotu udostępniającego zasoby, potwierdza, że stosunek łączący wykonawcę z podmiotami udostępniającymi zasoby gwarantuje rzeczywisty dostęp do tych zasobów. Przykładowy wzór zobowiązania podmiotu udostępniającego zasoby stanowi </w:t>
      </w:r>
      <w:r w:rsidRPr="00DA6AA8">
        <w:rPr>
          <w:rFonts w:eastAsia="Times New Roman"/>
          <w:b/>
        </w:rPr>
        <w:t xml:space="preserve">ZAŁĄCZNIK NR </w:t>
      </w:r>
      <w:r w:rsidR="00D52DBD">
        <w:rPr>
          <w:rFonts w:eastAsia="Times New Roman"/>
          <w:b/>
        </w:rPr>
        <w:t>3</w:t>
      </w:r>
      <w:r w:rsidRPr="00DA6AA8">
        <w:rPr>
          <w:rFonts w:eastAsia="Times New Roman"/>
          <w:b/>
        </w:rPr>
        <w:t xml:space="preserve"> do SWZ</w:t>
      </w:r>
      <w:r w:rsidRPr="008827D2">
        <w:rPr>
          <w:rFonts w:eastAsia="Times New Roman"/>
        </w:rPr>
        <w:t xml:space="preserve">. Zobowiązanie lub inne dokumenty muszą </w:t>
      </w:r>
      <w:r w:rsidR="00E23747">
        <w:rPr>
          <w:rFonts w:eastAsia="Times New Roman"/>
        </w:rPr>
        <w:t xml:space="preserve">określać </w:t>
      </w:r>
      <w:r w:rsidRPr="008827D2">
        <w:rPr>
          <w:rFonts w:eastAsia="Times New Roman"/>
        </w:rPr>
        <w:t>w szczególności:</w:t>
      </w:r>
    </w:p>
    <w:p w:rsidR="008827D2" w:rsidRPr="008827D2" w:rsidRDefault="008827D2" w:rsidP="008827D2">
      <w:pPr>
        <w:spacing w:after="0" w:line="240" w:lineRule="auto"/>
        <w:ind w:left="723"/>
        <w:jc w:val="both"/>
        <w:rPr>
          <w:rFonts w:eastAsia="Times New Roman"/>
        </w:rPr>
      </w:pPr>
      <w:r w:rsidRPr="008827D2">
        <w:rPr>
          <w:rFonts w:eastAsia="Times New Roman"/>
        </w:rPr>
        <w:t xml:space="preserve">a) zakres dostępnych wykonawcy zasobów podmiotu udostępniającego </w:t>
      </w:r>
      <w:r w:rsidR="00DA6AA8" w:rsidRPr="008827D2">
        <w:rPr>
          <w:rFonts w:eastAsia="Times New Roman"/>
        </w:rPr>
        <w:t>zasób</w:t>
      </w:r>
      <w:r w:rsidRPr="008827D2">
        <w:rPr>
          <w:rFonts w:eastAsia="Times New Roman"/>
        </w:rPr>
        <w:t>,</w:t>
      </w:r>
    </w:p>
    <w:p w:rsidR="008827D2" w:rsidRPr="008827D2" w:rsidRDefault="008827D2" w:rsidP="008827D2">
      <w:pPr>
        <w:spacing w:after="0" w:line="240" w:lineRule="auto"/>
        <w:ind w:left="723"/>
        <w:jc w:val="both"/>
        <w:rPr>
          <w:rFonts w:eastAsia="Times New Roman"/>
        </w:rPr>
      </w:pPr>
      <w:r w:rsidRPr="008827D2">
        <w:rPr>
          <w:rFonts w:eastAsia="Times New Roman"/>
        </w:rPr>
        <w:t>b) sposób i okres udostępnienia wykonawcy i wykorzystania przez niego zasobów podmiotu udostępniającego te zasoby przy wykonywaniu zamówienia,</w:t>
      </w:r>
    </w:p>
    <w:p w:rsidR="008827D2" w:rsidRDefault="008827D2" w:rsidP="008827D2">
      <w:pPr>
        <w:spacing w:after="0" w:line="240" w:lineRule="auto"/>
        <w:ind w:left="723"/>
        <w:jc w:val="both"/>
        <w:rPr>
          <w:rFonts w:eastAsia="Times New Roman"/>
        </w:rPr>
      </w:pPr>
      <w:r w:rsidRPr="008827D2">
        <w:rPr>
          <w:rFonts w:eastAsia="Times New Roman"/>
        </w:rPr>
        <w:t>c)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39677C" w:rsidRPr="000E4D51" w:rsidRDefault="0039677C" w:rsidP="00E82E69">
      <w:pPr>
        <w:pStyle w:val="Akapitzlist"/>
        <w:numPr>
          <w:ilvl w:val="0"/>
          <w:numId w:val="6"/>
        </w:numPr>
        <w:jc w:val="both"/>
        <w:rPr>
          <w:rFonts w:ascii="Arial Narrow" w:eastAsia="Times New Roman" w:hAnsi="Arial Narrow"/>
        </w:rPr>
      </w:pPr>
      <w:r w:rsidRPr="000E4D51">
        <w:rPr>
          <w:rFonts w:ascii="Arial Narrow" w:hAnsi="Arial Narrow"/>
          <w:b/>
        </w:rPr>
        <w:t xml:space="preserve">pełnomocnictwo </w:t>
      </w:r>
      <w:r w:rsidRPr="0039677C">
        <w:rPr>
          <w:rFonts w:ascii="Arial Narrow" w:hAnsi="Arial Narrow"/>
        </w:rPr>
        <w:t>lub inny dokument określający zakres umocowania do reprezentowania Wykonawcy, o ile ofertę składa pełnomocnik Wykonawcy.</w:t>
      </w:r>
    </w:p>
    <w:p w:rsidR="000E4D51" w:rsidRPr="000E4D51" w:rsidRDefault="000E4D51" w:rsidP="00E82E69">
      <w:pPr>
        <w:pStyle w:val="Akapitzlist"/>
        <w:numPr>
          <w:ilvl w:val="0"/>
          <w:numId w:val="6"/>
        </w:numPr>
        <w:jc w:val="both"/>
        <w:rPr>
          <w:rFonts w:ascii="Arial Narrow" w:eastAsia="Times New Roman" w:hAnsi="Arial Narrow"/>
        </w:rPr>
      </w:pPr>
      <w:r>
        <w:rPr>
          <w:rFonts w:ascii="Arial Narrow" w:hAnsi="Arial Narrow"/>
          <w:b/>
        </w:rPr>
        <w:t>o</w:t>
      </w:r>
      <w:r w:rsidRPr="000E4D51">
        <w:rPr>
          <w:rFonts w:ascii="Arial Narrow" w:hAnsi="Arial Narrow"/>
          <w:b/>
        </w:rPr>
        <w:t xml:space="preserve">ryginalny dokument </w:t>
      </w:r>
      <w:r w:rsidR="0085075F" w:rsidRPr="00C84DB8">
        <w:rPr>
          <w:rFonts w:ascii="Arial Narrow" w:hAnsi="Arial Narrow"/>
          <w:b/>
        </w:rPr>
        <w:t>w postaci elektronicznej</w:t>
      </w:r>
      <w:r w:rsidR="0085075F">
        <w:rPr>
          <w:rFonts w:ascii="Arial Narrow" w:hAnsi="Arial Narrow"/>
          <w:b/>
        </w:rPr>
        <w:t xml:space="preserve"> </w:t>
      </w:r>
      <w:r w:rsidRPr="000E4D51">
        <w:rPr>
          <w:rFonts w:ascii="Arial Narrow" w:hAnsi="Arial Narrow"/>
          <w:b/>
        </w:rPr>
        <w:t>potwierdzający wniesienie wadium</w:t>
      </w:r>
      <w:r w:rsidRPr="000E4D51">
        <w:rPr>
          <w:rFonts w:ascii="Arial Narrow" w:hAnsi="Arial Narrow"/>
        </w:rPr>
        <w:t xml:space="preserve"> w formie niepieniężnej, </w:t>
      </w:r>
      <w:r w:rsidR="00C84DB8">
        <w:rPr>
          <w:rFonts w:ascii="Arial Narrow" w:hAnsi="Arial Narrow"/>
        </w:rPr>
        <w:t xml:space="preserve">                  </w:t>
      </w:r>
      <w:r w:rsidRPr="000E4D51">
        <w:rPr>
          <w:rFonts w:ascii="Arial Narrow" w:hAnsi="Arial Narrow"/>
        </w:rPr>
        <w:t>(nie dotyczy wadium wniesionego w formie</w:t>
      </w:r>
      <w:r w:rsidRPr="000E4D51">
        <w:rPr>
          <w:rFonts w:ascii="Arial Narrow" w:hAnsi="Arial Narrow"/>
          <w:spacing w:val="6"/>
        </w:rPr>
        <w:t xml:space="preserve"> </w:t>
      </w:r>
      <w:r w:rsidRPr="000E4D51">
        <w:rPr>
          <w:rFonts w:ascii="Arial Narrow" w:hAnsi="Arial Narrow"/>
        </w:rPr>
        <w:t>pieniężnej),</w:t>
      </w:r>
    </w:p>
    <w:p w:rsidR="00C4093F" w:rsidRPr="00C4093F" w:rsidRDefault="00C4093F" w:rsidP="00C4093F">
      <w:pPr>
        <w:pStyle w:val="p"/>
        <w:ind w:left="363"/>
        <w:jc w:val="both"/>
        <w:rPr>
          <w:b/>
          <w:sz w:val="6"/>
          <w:szCs w:val="6"/>
        </w:rPr>
      </w:pPr>
    </w:p>
    <w:p w:rsidR="008827D2" w:rsidRDefault="008827D2" w:rsidP="00E82E69">
      <w:pPr>
        <w:pStyle w:val="p"/>
        <w:numPr>
          <w:ilvl w:val="1"/>
          <w:numId w:val="4"/>
        </w:numPr>
        <w:jc w:val="both"/>
        <w:rPr>
          <w:b/>
        </w:rPr>
      </w:pPr>
      <w:r w:rsidRPr="00DA6AA8">
        <w:rPr>
          <w:b/>
        </w:rPr>
        <w:t>Wykaz podmioto</w:t>
      </w:r>
      <w:r w:rsidR="005A031E">
        <w:rPr>
          <w:b/>
        </w:rPr>
        <w:t>wych środków dowodowych, które W</w:t>
      </w:r>
      <w:r w:rsidRPr="00DA6AA8">
        <w:rPr>
          <w:b/>
        </w:rPr>
        <w:t>ykonawca skł</w:t>
      </w:r>
      <w:r w:rsidR="005A031E">
        <w:rPr>
          <w:b/>
        </w:rPr>
        <w:t>ada w postępowaniu na wezwanie Z</w:t>
      </w:r>
      <w:r w:rsidRPr="00DA6AA8">
        <w:rPr>
          <w:b/>
        </w:rPr>
        <w:t>amawiającego na potwierdzenie braku podstaw wyklucze</w:t>
      </w:r>
      <w:r w:rsidR="00DA6AA8">
        <w:rPr>
          <w:b/>
        </w:rPr>
        <w:t xml:space="preserve">nia, o których mowa w art. 108 i </w:t>
      </w:r>
      <w:r w:rsidRPr="00DA6AA8">
        <w:rPr>
          <w:b/>
        </w:rPr>
        <w:t xml:space="preserve">109 </w:t>
      </w:r>
      <w:r w:rsidR="00DA6AA8">
        <w:rPr>
          <w:b/>
        </w:rPr>
        <w:t>Ustawy.</w:t>
      </w:r>
    </w:p>
    <w:p w:rsidR="00E127E1" w:rsidRPr="00E127E1" w:rsidRDefault="00E127E1" w:rsidP="00E127E1">
      <w:pPr>
        <w:pStyle w:val="Tekstpodstawowy"/>
        <w:spacing w:after="0"/>
        <w:ind w:left="360" w:right="20"/>
        <w:jc w:val="both"/>
      </w:pPr>
      <w:r w:rsidRPr="00E127E1">
        <w:t>Zgodnie z art. 274 ust. 1 ustawy Pzp, zamawiający przed wyborem najkorzystniejszej oferty wezwie wykonawcę, którego oferta została najwyżej oceniona, do złożenia w wyznaczonym terminie, nie krótszym niż 5 dni, aktualnych na dzień złożenia, następujących podmiotowych środków dowodowych:</w:t>
      </w:r>
    </w:p>
    <w:p w:rsidR="00C4093F" w:rsidRDefault="008827D2" w:rsidP="00E82E69">
      <w:pPr>
        <w:pStyle w:val="p"/>
        <w:numPr>
          <w:ilvl w:val="0"/>
          <w:numId w:val="3"/>
        </w:numPr>
        <w:jc w:val="both"/>
      </w:pPr>
      <w:r w:rsidRPr="00074310">
        <w:rPr>
          <w:b/>
        </w:rPr>
        <w:t>oświa</w:t>
      </w:r>
      <w:r w:rsidR="00775802">
        <w:rPr>
          <w:b/>
        </w:rPr>
        <w:t>dczenia</w:t>
      </w:r>
      <w:r w:rsidRPr="00074310">
        <w:rPr>
          <w:b/>
        </w:rPr>
        <w:t xml:space="preserve"> wykonawcy o aktualności informacji</w:t>
      </w:r>
      <w:r w:rsidRPr="00074310">
        <w:t xml:space="preserve"> zawartych w oświadczeniu, o którym mowa w art. 125 ust. 1 </w:t>
      </w:r>
      <w:r w:rsidR="00C4093F" w:rsidRPr="00074310">
        <w:t xml:space="preserve">Ustawy </w:t>
      </w:r>
      <w:r w:rsidR="008004DF" w:rsidRPr="00074310">
        <w:t xml:space="preserve">według wzoru stanowiącego </w:t>
      </w:r>
      <w:r w:rsidR="00D52DBD" w:rsidRPr="00074310">
        <w:rPr>
          <w:b/>
        </w:rPr>
        <w:t>ZAŁĄCZNIK NR 4</w:t>
      </w:r>
      <w:r w:rsidRPr="00074310">
        <w:rPr>
          <w:b/>
        </w:rPr>
        <w:t xml:space="preserve"> do SWZ</w:t>
      </w:r>
      <w:r w:rsidRPr="00074310">
        <w:t xml:space="preserve"> </w:t>
      </w:r>
    </w:p>
    <w:p w:rsidR="00E23747" w:rsidRPr="00E23747" w:rsidRDefault="00E23747" w:rsidP="00E23747">
      <w:pPr>
        <w:pStyle w:val="p"/>
        <w:ind w:left="720"/>
        <w:jc w:val="both"/>
        <w:rPr>
          <w:rFonts w:eastAsia="Times New Roman"/>
          <w:color w:val="FF0000"/>
          <w:sz w:val="10"/>
          <w:szCs w:val="10"/>
        </w:rPr>
      </w:pPr>
    </w:p>
    <w:p w:rsidR="00E23747" w:rsidRPr="00E23747" w:rsidRDefault="00E23747" w:rsidP="00E23747">
      <w:pPr>
        <w:pStyle w:val="p"/>
        <w:ind w:left="720"/>
        <w:jc w:val="both"/>
        <w:rPr>
          <w:rFonts w:eastAsia="Times New Roman"/>
        </w:rPr>
      </w:pPr>
      <w:r w:rsidRPr="00E23747">
        <w:rPr>
          <w:rFonts w:eastAsia="Times New Roman"/>
        </w:rPr>
        <w:t>W przypadku Wykonawców wspólnie ubiegających się o udzielenie zamówienia ww. oświadczenie składa każdy                              z Wykonawców występujących wspólnie.</w:t>
      </w:r>
    </w:p>
    <w:p w:rsidR="00E23747" w:rsidRDefault="00E23747" w:rsidP="00E23747">
      <w:pPr>
        <w:pStyle w:val="p"/>
        <w:ind w:left="720"/>
        <w:jc w:val="both"/>
      </w:pPr>
      <w:r w:rsidRPr="00E23747">
        <w:rPr>
          <w:rFonts w:eastAsia="Times New Roman"/>
        </w:rPr>
        <w:t>W przypadku podmiotu, na którego zdolnościach lub sytuacji Wykonawca polega na zasadach określonych w art. 118 ustawy Pzp, Wykonawca składa ww. oświadczenie</w:t>
      </w:r>
      <w:r>
        <w:rPr>
          <w:rFonts w:eastAsia="Times New Roman"/>
        </w:rPr>
        <w:t xml:space="preserve"> każdego </w:t>
      </w:r>
      <w:r w:rsidRPr="00E23747">
        <w:rPr>
          <w:rFonts w:eastAsia="Times New Roman"/>
        </w:rPr>
        <w:t>z tych podmiotów.</w:t>
      </w:r>
      <w:r w:rsidRPr="00E23747">
        <w:t xml:space="preserve"> </w:t>
      </w:r>
    </w:p>
    <w:p w:rsidR="00C4093F" w:rsidRPr="00074310" w:rsidRDefault="00C4093F" w:rsidP="00C4093F">
      <w:pPr>
        <w:pStyle w:val="p"/>
        <w:ind w:left="720"/>
        <w:jc w:val="both"/>
        <w:rPr>
          <w:sz w:val="6"/>
          <w:szCs w:val="6"/>
        </w:rPr>
      </w:pPr>
    </w:p>
    <w:p w:rsidR="00C4093F" w:rsidRPr="00074310" w:rsidRDefault="00C4093F" w:rsidP="00C4093F">
      <w:pPr>
        <w:pStyle w:val="p"/>
        <w:ind w:left="720"/>
        <w:jc w:val="both"/>
        <w:rPr>
          <w:sz w:val="6"/>
          <w:szCs w:val="6"/>
        </w:rPr>
      </w:pPr>
    </w:p>
    <w:p w:rsidR="00DA6AA8" w:rsidRPr="00074310" w:rsidRDefault="00DA6AA8" w:rsidP="00E82E69">
      <w:pPr>
        <w:pStyle w:val="Akapitzlist"/>
        <w:numPr>
          <w:ilvl w:val="1"/>
          <w:numId w:val="4"/>
        </w:numPr>
        <w:spacing w:line="270" w:lineRule="auto"/>
        <w:jc w:val="both"/>
        <w:rPr>
          <w:rFonts w:ascii="Arial Narrow" w:eastAsia="Times New Roman" w:hAnsi="Arial Narrow"/>
          <w:b/>
        </w:rPr>
      </w:pPr>
      <w:r w:rsidRPr="00074310">
        <w:rPr>
          <w:rFonts w:ascii="Arial Narrow" w:eastAsia="Times New Roman" w:hAnsi="Arial Narrow"/>
          <w:b/>
        </w:rPr>
        <w:t xml:space="preserve"> Wykaz podmiotowych środków dowodowych, które wykonawca składa w postępowaniu na wezwanie Zamawiającego na potwierdzenie spełnienia warunków udziału w postępowaniu:</w:t>
      </w:r>
    </w:p>
    <w:p w:rsidR="00E127E1" w:rsidRDefault="00E127E1" w:rsidP="00E127E1">
      <w:pPr>
        <w:pStyle w:val="Tekstpodstawowy"/>
        <w:spacing w:after="0"/>
        <w:ind w:left="360" w:right="20"/>
        <w:jc w:val="both"/>
      </w:pPr>
      <w:r w:rsidRPr="00074310">
        <w:t>Zgodnie z art. 274 ust. 1 ustawy Pzp, Zamawiający przed wyborem najkorzystniejszej oferty wezwie wykonawcę, którego oferta została najwyżej oceniona, do złożenia w wyznaczonym terminie, nie krótszym niż 5 dni, aktualnych na dzień złożenia, następujących podmiotowych środków dowodowych:</w:t>
      </w:r>
    </w:p>
    <w:p w:rsidR="00230673" w:rsidRPr="00405108" w:rsidRDefault="00230673" w:rsidP="00E82E69">
      <w:pPr>
        <w:pStyle w:val="p"/>
        <w:numPr>
          <w:ilvl w:val="0"/>
          <w:numId w:val="3"/>
        </w:numPr>
        <w:jc w:val="both"/>
      </w:pPr>
      <w:r w:rsidRPr="00074310">
        <w:rPr>
          <w:b/>
          <w:bCs/>
          <w:color w:val="000000"/>
        </w:rPr>
        <w:t>wykaz</w:t>
      </w:r>
      <w:r w:rsidR="003E4B93">
        <w:rPr>
          <w:b/>
          <w:bCs/>
          <w:color w:val="000000"/>
        </w:rPr>
        <w:t>u</w:t>
      </w:r>
      <w:r w:rsidRPr="00074310">
        <w:rPr>
          <w:b/>
          <w:bCs/>
          <w:color w:val="000000"/>
        </w:rPr>
        <w:t xml:space="preserve"> robót budowlanych</w:t>
      </w:r>
      <w:r w:rsidR="00416A8E">
        <w:t xml:space="preserve"> </w:t>
      </w:r>
      <w:r w:rsidRPr="00074310">
        <w:t>wykonanych nie wcześniej niż w okresie ostatnich 5 lat, a jeżeli okres prowadzenia działalności jest krótszy – w t</w:t>
      </w:r>
      <w:r w:rsidRPr="00437810">
        <w:t>ym okresie</w:t>
      </w:r>
      <w:r w:rsidR="00E23747" w:rsidRPr="00437810">
        <w:t xml:space="preserve">, obejmujących roboty budowlane </w:t>
      </w:r>
      <w:r w:rsidRPr="00074310">
        <w:t xml:space="preserve">wraz z podaniem ich rodzaju, wartości, daty, miejsca wykonania </w:t>
      </w:r>
      <w:r w:rsidR="00416A8E">
        <w:t xml:space="preserve">oraz </w:t>
      </w:r>
      <w:r w:rsidRPr="00074310">
        <w:t>podmiotów, na rzecz których roboty te zostały wykonane, oraz załączeniem dowodów określających czy te</w:t>
      </w:r>
      <w:r w:rsidRPr="00230673">
        <w:t xml:space="preserve"> roboty budowlane zostały wykonane należycie, przy czym dowodami, o których mowa, są referencje bądź inne dokumenty sporządzone przez podmiot, na rzecz którego roboty budowlan</w:t>
      </w:r>
      <w:r w:rsidR="005B034F">
        <w:t xml:space="preserve">e były wykonywane, a jeżeli </w:t>
      </w:r>
      <w:r w:rsidR="00416A8E">
        <w:t>wykonawca z przyczyn niezależnych od niego</w:t>
      </w:r>
      <w:r w:rsidRPr="00230673">
        <w:t xml:space="preserve"> nie jest w stanie uzyskać tych dokumentów – inne odpowiednie dokumenty</w:t>
      </w:r>
      <w:r w:rsidR="005B034F">
        <w:t>.</w:t>
      </w:r>
      <w:r w:rsidR="00416A8E" w:rsidRPr="00416A8E">
        <w:t xml:space="preserve"> </w:t>
      </w:r>
      <w:r w:rsidR="00416A8E" w:rsidRPr="00074310">
        <w:t xml:space="preserve">- według wzoru stanowiącego </w:t>
      </w:r>
      <w:r w:rsidR="00416A8E" w:rsidRPr="00405108">
        <w:rPr>
          <w:b/>
        </w:rPr>
        <w:t>ZAŁĄCZNIK NR 5 do SWZ</w:t>
      </w:r>
    </w:p>
    <w:p w:rsidR="001B1F3B" w:rsidRPr="001B1F3B" w:rsidRDefault="001B1F3B" w:rsidP="00E82E69">
      <w:pPr>
        <w:pStyle w:val="p"/>
        <w:numPr>
          <w:ilvl w:val="1"/>
          <w:numId w:val="4"/>
        </w:numPr>
        <w:jc w:val="both"/>
        <w:rPr>
          <w:rFonts w:cs="Arial"/>
          <w:b/>
          <w:u w:val="single"/>
        </w:rPr>
      </w:pPr>
      <w:r>
        <w:rPr>
          <w:color w:val="000000"/>
        </w:rPr>
        <w:t xml:space="preserve">       J</w:t>
      </w:r>
      <w:r w:rsidRPr="001B1F3B">
        <w:rPr>
          <w:color w:val="000000"/>
        </w:rPr>
        <w:t>eżeli jest to niezbędne do zapewnienia odpow</w:t>
      </w:r>
      <w:r>
        <w:rPr>
          <w:color w:val="000000"/>
        </w:rPr>
        <w:t xml:space="preserve">iedniego przebiegu postępowania </w:t>
      </w:r>
      <w:r w:rsidRPr="001B1F3B">
        <w:rPr>
          <w:color w:val="000000"/>
        </w:rPr>
        <w:t xml:space="preserve">o udzielenie zamówienia, </w:t>
      </w:r>
      <w:r>
        <w:rPr>
          <w:color w:val="000000"/>
        </w:rPr>
        <w:t xml:space="preserve"> </w:t>
      </w:r>
    </w:p>
    <w:p w:rsidR="001B1F3B" w:rsidRPr="001B1F3B" w:rsidRDefault="001B1F3B" w:rsidP="001B1F3B">
      <w:pPr>
        <w:pStyle w:val="p"/>
        <w:ind w:left="708"/>
        <w:jc w:val="both"/>
        <w:rPr>
          <w:rFonts w:cs="Arial"/>
          <w:b/>
          <w:u w:val="single"/>
        </w:rPr>
      </w:pPr>
      <w:r>
        <w:rPr>
          <w:color w:val="000000"/>
        </w:rPr>
        <w:t>Z</w:t>
      </w:r>
      <w:r w:rsidRPr="001B1F3B">
        <w:rPr>
          <w:color w:val="000000"/>
        </w:rPr>
        <w:t>amawiający może na każdym etapie postępowania wezwać wykonawców do złożenia wszystkich lub niektórych podmiotowych środków dowodowych.</w:t>
      </w:r>
    </w:p>
    <w:p w:rsidR="001B1F3B" w:rsidRPr="001B1F3B"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Jeżeli zachodzą uzasadnione podstawy do uznania, że złożone uprzednio podmiotowe środki</w:t>
      </w:r>
      <w:r>
        <w:rPr>
          <w:rFonts w:ascii="Arial Narrow" w:hAnsi="Arial Narrow"/>
          <w:color w:val="000000"/>
        </w:rPr>
        <w:t xml:space="preserve"> dowodowe nie są już aktualne, Z</w:t>
      </w:r>
      <w:r w:rsidRPr="001B1F3B">
        <w:rPr>
          <w:rFonts w:ascii="Arial Narrow" w:hAnsi="Arial Narrow"/>
          <w:color w:val="000000"/>
        </w:rPr>
        <w:t>amawiający może w każdym czasie wezwać wykonawcę lub wykonawców do złożenia wszystkich lub niektórych podmiotowych środków dowodowych, aktualnych na dzień ich złożenia.</w:t>
      </w:r>
    </w:p>
    <w:p w:rsidR="001B1F3B" w:rsidRPr="0094471E"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1B1F3B">
        <w:rPr>
          <w:rFonts w:ascii="Arial Narrow" w:hAnsi="Arial Narrow"/>
          <w:color w:val="000000"/>
        </w:rPr>
        <w:t xml:space="preserve">Zamawiający nie będzie wzywał do złożenia podmiotowych środków dowodowych, jeżeli może je uzyskać za pomocą bezpłatnych i ogólnodostępnych baz danych, w szczególności rejestrów publicznych w rozumieniu ustawy z dnia </w:t>
      </w:r>
      <w:r>
        <w:rPr>
          <w:rFonts w:ascii="Arial Narrow" w:hAnsi="Arial Narrow"/>
          <w:color w:val="000000"/>
        </w:rPr>
        <w:t xml:space="preserve">                </w:t>
      </w:r>
      <w:r w:rsidRPr="001B1F3B">
        <w:rPr>
          <w:rFonts w:ascii="Arial Narrow" w:hAnsi="Arial Narrow"/>
          <w:color w:val="000000"/>
        </w:rPr>
        <w:t xml:space="preserve">17 lutego 2005 r. o informatyzacji działalności podmiotów realizujących zadania publiczne, o ile wykonawca wskazał </w:t>
      </w:r>
      <w:r>
        <w:rPr>
          <w:rFonts w:ascii="Arial Narrow" w:hAnsi="Arial Narrow"/>
          <w:color w:val="000000"/>
        </w:rPr>
        <w:t xml:space="preserve">             </w:t>
      </w:r>
      <w:r w:rsidRPr="0094471E">
        <w:rPr>
          <w:rFonts w:ascii="Arial Narrow" w:hAnsi="Arial Narrow"/>
          <w:color w:val="000000"/>
        </w:rPr>
        <w:t xml:space="preserve">w oświadczeniu, o którym mowa w pkt </w:t>
      </w:r>
      <w:r w:rsidR="00CB29D1" w:rsidRPr="0094471E">
        <w:rPr>
          <w:rFonts w:ascii="Arial Narrow" w:hAnsi="Arial Narrow"/>
          <w:color w:val="000000"/>
        </w:rPr>
        <w:t xml:space="preserve">7.1 </w:t>
      </w:r>
      <w:r w:rsidRPr="0094471E">
        <w:rPr>
          <w:rFonts w:ascii="Arial Narrow" w:hAnsi="Arial Narrow"/>
          <w:color w:val="000000"/>
        </w:rPr>
        <w:t>SWZ dane umożliwiające dostęp do tych środków.</w:t>
      </w:r>
    </w:p>
    <w:p w:rsidR="001B1F3B" w:rsidRPr="0094471E"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shd w:val="clear" w:color="auto" w:fill="FFFFFF"/>
        </w:rPr>
        <w:t>Wykonawca nie jest zobowiązany do złożenia podmiotowych środków dowodowych, które Zamawiający posiada, jeżeli wykonawca wskaże te środki oraz potwierdzi ich prawidłowość i aktualność.</w:t>
      </w:r>
    </w:p>
    <w:p w:rsidR="001B1F3B" w:rsidRPr="0094471E"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1B1F3B" w:rsidRPr="0094471E"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lastRenderedPageBreak/>
        <w:t>Złożenie, uzupełnienie lub poprawienie podmiotowych środków dowodowych nie może służyć potwierdzeniu spełniania kryteriów selekcji.</w:t>
      </w:r>
    </w:p>
    <w:p w:rsidR="001B1F3B" w:rsidRPr="0094471E"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Zamawiający może żądać od wykonawców wyjaśnień dotyczących treści złożonych podmiotowych środków dowodowych.</w:t>
      </w:r>
    </w:p>
    <w:p w:rsidR="001B1F3B" w:rsidRPr="0094471E"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olor w:val="000000"/>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B1F3B" w:rsidRPr="0094471E"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cs="Arial"/>
        </w:rPr>
        <w:t>Oświadczenia</w:t>
      </w:r>
      <w:r w:rsidR="00CB29D1" w:rsidRPr="0094471E">
        <w:rPr>
          <w:rFonts w:ascii="Arial Narrow" w:hAnsi="Arial Narrow" w:cs="Arial"/>
        </w:rPr>
        <w:t>,</w:t>
      </w:r>
      <w:r w:rsidRPr="0094471E">
        <w:rPr>
          <w:rFonts w:ascii="Arial Narrow" w:hAnsi="Arial Narrow" w:cs="Arial"/>
        </w:rPr>
        <w:t xml:space="preserve"> o których mowa w rozdziale </w:t>
      </w:r>
      <w:r w:rsidR="00CB29D1" w:rsidRPr="0094471E">
        <w:rPr>
          <w:rFonts w:ascii="Arial Narrow" w:hAnsi="Arial Narrow"/>
          <w:color w:val="000000"/>
        </w:rPr>
        <w:t xml:space="preserve">7 </w:t>
      </w:r>
      <w:r w:rsidRPr="0094471E">
        <w:rPr>
          <w:rFonts w:ascii="Arial Narrow" w:hAnsi="Arial Narrow"/>
          <w:color w:val="000000"/>
          <w:shd w:val="clear" w:color="auto" w:fill="FFFFFF"/>
        </w:rPr>
        <w:t>składa się, pod rygorem nieważności, w formie elektronicznej lub w postaci elektronicznej opatrzonej podpisem zaufanym lub podpisem osobistym.</w:t>
      </w:r>
    </w:p>
    <w:p w:rsidR="00965282" w:rsidRPr="00965282" w:rsidRDefault="001B1F3B"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4471E">
        <w:rPr>
          <w:rFonts w:ascii="Arial Narrow" w:hAnsi="Arial Narrow"/>
        </w:rPr>
        <w:t xml:space="preserve">Podmiotowe środki dowodowe </w:t>
      </w:r>
      <w:r w:rsidRPr="0094471E">
        <w:rPr>
          <w:rFonts w:ascii="Arial Narrow" w:hAnsi="Arial Narrow"/>
          <w:color w:val="000000"/>
          <w:shd w:val="clear" w:color="auto" w:fill="FFFFFF"/>
        </w:rPr>
        <w:t xml:space="preserve">sporządza się w postaci elektronicznej, w formatach danych określonych w przepisach wydanych na podstawie </w:t>
      </w:r>
      <w:r w:rsidRPr="0094471E">
        <w:rPr>
          <w:rFonts w:ascii="Arial Narrow" w:hAnsi="Arial Narrow"/>
          <w:shd w:val="clear" w:color="auto" w:fill="FFFFFF"/>
        </w:rPr>
        <w:t xml:space="preserve">art. </w:t>
      </w:r>
      <w:r w:rsidRPr="00437810">
        <w:rPr>
          <w:rFonts w:ascii="Arial Narrow" w:hAnsi="Arial Narrow"/>
          <w:shd w:val="clear" w:color="auto" w:fill="FFFFFF"/>
        </w:rPr>
        <w:t>18</w:t>
      </w:r>
      <w:r w:rsidRPr="00437810">
        <w:rPr>
          <w:rFonts w:ascii="Arial Narrow" w:hAnsi="Arial Narrow"/>
          <w:color w:val="000000"/>
          <w:shd w:val="clear" w:color="auto" w:fill="FFFFFF"/>
        </w:rPr>
        <w:t xml:space="preserve"> ustawy z dnia 17 lutego 2005 r. o informatyzacji działalności podmiotów realizujących </w:t>
      </w:r>
      <w:r w:rsidR="00106827" w:rsidRPr="00437810">
        <w:rPr>
          <w:rFonts w:ascii="Arial Narrow" w:hAnsi="Arial Narrow"/>
          <w:color w:val="000000"/>
          <w:shd w:val="clear" w:color="auto" w:fill="FFFFFF"/>
        </w:rPr>
        <w:t>zadania publiczne (Dz. U. z 2021</w:t>
      </w:r>
      <w:r w:rsidRPr="00437810">
        <w:rPr>
          <w:rFonts w:ascii="Arial Narrow" w:hAnsi="Arial Narrow"/>
          <w:color w:val="000000"/>
          <w:shd w:val="clear" w:color="auto" w:fill="FFFFFF"/>
        </w:rPr>
        <w:t xml:space="preserve"> r. poz.</w:t>
      </w:r>
      <w:r w:rsidR="00332459">
        <w:rPr>
          <w:rFonts w:ascii="Arial Narrow" w:hAnsi="Arial Narrow"/>
          <w:color w:val="000000"/>
          <w:shd w:val="clear" w:color="auto" w:fill="FFFFFF"/>
        </w:rPr>
        <w:t xml:space="preserve"> 2070</w:t>
      </w:r>
      <w:r w:rsidR="00F91276" w:rsidRPr="0094471E">
        <w:rPr>
          <w:rFonts w:ascii="Arial Narrow" w:hAnsi="Arial Narrow"/>
          <w:color w:val="000000"/>
          <w:shd w:val="clear" w:color="auto" w:fill="FFFFFF"/>
        </w:rPr>
        <w:t xml:space="preserve"> ze zm.</w:t>
      </w:r>
      <w:r w:rsidRPr="0094471E">
        <w:rPr>
          <w:rFonts w:ascii="Arial Narrow" w:hAnsi="Arial Narrow"/>
          <w:color w:val="000000"/>
          <w:shd w:val="clear" w:color="auto" w:fill="FFFFFF"/>
        </w:rPr>
        <w:t>), z zastrzeżeniem formatów, o których mowa</w:t>
      </w:r>
      <w:r w:rsidR="00F91276" w:rsidRPr="0094471E">
        <w:rPr>
          <w:rFonts w:ascii="Arial Narrow" w:hAnsi="Arial Narrow"/>
          <w:color w:val="000000"/>
          <w:shd w:val="clear" w:color="auto" w:fill="FFFFFF"/>
        </w:rPr>
        <w:t xml:space="preserve"> </w:t>
      </w:r>
      <w:r w:rsidRPr="0094471E">
        <w:rPr>
          <w:rFonts w:ascii="Arial Narrow" w:hAnsi="Arial Narrow"/>
          <w:color w:val="000000"/>
          <w:shd w:val="clear" w:color="auto" w:fill="FFFFFF"/>
        </w:rPr>
        <w:t xml:space="preserve">w </w:t>
      </w:r>
      <w:r w:rsidRPr="0094471E">
        <w:rPr>
          <w:rFonts w:ascii="Arial Narrow" w:hAnsi="Arial Narrow"/>
          <w:shd w:val="clear" w:color="auto" w:fill="FFFFFF"/>
        </w:rPr>
        <w:t>art. 66 ust. 1</w:t>
      </w:r>
      <w:r w:rsidRPr="001B1F3B">
        <w:rPr>
          <w:rFonts w:ascii="Arial Narrow" w:hAnsi="Arial Narrow"/>
          <w:color w:val="000000"/>
          <w:shd w:val="clear" w:color="auto" w:fill="FFFFFF"/>
        </w:rPr>
        <w:t xml:space="preserve"> ustawy, z uwzględnieniem rodzaju przekazywanych danych.</w:t>
      </w:r>
    </w:p>
    <w:p w:rsidR="00965282" w:rsidRPr="00965282" w:rsidRDefault="00965282" w:rsidP="00E82E69">
      <w:pPr>
        <w:pStyle w:val="Akapitzlist"/>
        <w:numPr>
          <w:ilvl w:val="1"/>
          <w:numId w:val="4"/>
        </w:numPr>
        <w:autoSpaceDE w:val="0"/>
        <w:autoSpaceDN w:val="0"/>
        <w:adjustRightInd w:val="0"/>
        <w:spacing w:before="20" w:after="40" w:line="276" w:lineRule="auto"/>
        <w:ind w:left="709" w:hanging="709"/>
        <w:contextualSpacing/>
        <w:jc w:val="both"/>
        <w:rPr>
          <w:rFonts w:ascii="Arial Narrow" w:hAnsi="Arial Narrow" w:cs="Arial"/>
        </w:rPr>
      </w:pPr>
      <w:r w:rsidRPr="00965282">
        <w:rPr>
          <w:rFonts w:ascii="Arial Narrow" w:hAnsi="Arial Narrow"/>
        </w:rPr>
        <w:t xml:space="preserve">Podmiotowe środki dowodowe </w:t>
      </w:r>
      <w:r w:rsidRPr="00965282">
        <w:rPr>
          <w:rFonts w:ascii="Arial Narrow" w:hAnsi="Arial Narrow"/>
          <w:shd w:val="clear" w:color="auto" w:fill="FFFFFF"/>
        </w:rPr>
        <w:t>przekazuje się:</w:t>
      </w:r>
    </w:p>
    <w:p w:rsidR="00965282" w:rsidRPr="00965282" w:rsidRDefault="00965282" w:rsidP="00E82E69">
      <w:pPr>
        <w:pStyle w:val="Akapitzlist"/>
        <w:numPr>
          <w:ilvl w:val="0"/>
          <w:numId w:val="5"/>
        </w:numPr>
        <w:autoSpaceDE w:val="0"/>
        <w:autoSpaceDN w:val="0"/>
        <w:adjustRightInd w:val="0"/>
        <w:spacing w:before="20" w:after="40" w:line="276" w:lineRule="auto"/>
        <w:ind w:left="993"/>
        <w:contextualSpacing/>
        <w:jc w:val="both"/>
        <w:rPr>
          <w:rFonts w:ascii="Arial Narrow" w:hAnsi="Arial Narrow"/>
          <w:color w:val="000000"/>
          <w:shd w:val="clear" w:color="auto" w:fill="FFFFFF"/>
        </w:rPr>
      </w:pPr>
      <w:r w:rsidRPr="00965282">
        <w:rPr>
          <w:rFonts w:ascii="Arial Narrow" w:hAnsi="Arial Narrow"/>
          <w:color w:val="000000"/>
        </w:rPr>
        <w:t xml:space="preserve">w przypadku gdy zostały wystawione jako dokument elektroniczny przez upoważnione podmioty inne niż wykonawca, wykonawca wspólnie ubiegający się o udzielenie zamówienia, podmiot udostępniający zasoby </w:t>
      </w:r>
      <w:r w:rsidRPr="00965282">
        <w:rPr>
          <w:rFonts w:ascii="Arial Narrow" w:hAnsi="Arial Narrow"/>
          <w:b/>
          <w:bCs/>
          <w:color w:val="000000"/>
        </w:rPr>
        <w:t>- przekazuje się ten dokument elektroniczny;</w:t>
      </w:r>
    </w:p>
    <w:p w:rsidR="00965282" w:rsidRPr="00965282" w:rsidRDefault="00965282" w:rsidP="00E82E69">
      <w:pPr>
        <w:pStyle w:val="Akapitzlist"/>
        <w:numPr>
          <w:ilvl w:val="0"/>
          <w:numId w:val="5"/>
        </w:numPr>
        <w:autoSpaceDE w:val="0"/>
        <w:autoSpaceDN w:val="0"/>
        <w:adjustRightInd w:val="0"/>
        <w:spacing w:before="20" w:after="40" w:line="276" w:lineRule="auto"/>
        <w:ind w:left="993"/>
        <w:contextualSpacing/>
        <w:jc w:val="both"/>
        <w:rPr>
          <w:rStyle w:val="alb"/>
          <w:rFonts w:ascii="Arial Narrow" w:hAnsi="Arial Narrow"/>
          <w:color w:val="000000"/>
        </w:rPr>
      </w:pPr>
      <w:r w:rsidRPr="00965282">
        <w:rPr>
          <w:rFonts w:ascii="Arial Narrow" w:hAnsi="Arial Narrow"/>
          <w:color w:val="000000"/>
        </w:rPr>
        <w:t xml:space="preserve">w przypadku gdy zostały wystawione jako dokument w postaci papierowej przez upoważnione podmioty inne niż wykonawca, wykonawca wspólnie ubiegający się o udzielenie zamówienia, podmiot udostępniający zasoby </w:t>
      </w:r>
      <w:r w:rsidR="00CE2C76">
        <w:rPr>
          <w:rFonts w:ascii="Arial Narrow" w:hAnsi="Arial Narrow"/>
          <w:color w:val="000000"/>
        </w:rPr>
        <w:t xml:space="preserve">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Pr="00965282" w:rsidRDefault="00965282" w:rsidP="00456FD1">
      <w:pPr>
        <w:pStyle w:val="Akapitzlist"/>
        <w:autoSpaceDE w:val="0"/>
        <w:autoSpaceDN w:val="0"/>
        <w:adjustRightInd w:val="0"/>
        <w:spacing w:line="276" w:lineRule="auto"/>
        <w:ind w:left="993"/>
        <w:rPr>
          <w:rFonts w:ascii="Arial Narrow" w:hAnsi="Arial Narrow"/>
          <w:i/>
          <w:iCs/>
          <w:color w:val="000000"/>
        </w:rPr>
      </w:pPr>
      <w:r w:rsidRPr="00965282">
        <w:rPr>
          <w:rFonts w:ascii="Arial Narrow" w:hAnsi="Arial Narrow"/>
          <w:i/>
          <w:iCs/>
          <w:color w:val="000000"/>
        </w:rPr>
        <w:t xml:space="preserve">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w:t>
      </w:r>
      <w:r w:rsidRPr="00965282">
        <w:rPr>
          <w:rFonts w:ascii="Arial Narrow" w:hAnsi="Arial Narrow"/>
          <w:i/>
          <w:iCs/>
          <w:color w:val="000000"/>
        </w:rPr>
        <w:br/>
        <w:t>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Default="00965282" w:rsidP="00E82E69">
      <w:pPr>
        <w:pStyle w:val="Akapitzlist"/>
        <w:numPr>
          <w:ilvl w:val="0"/>
          <w:numId w:val="5"/>
        </w:numPr>
        <w:autoSpaceDE w:val="0"/>
        <w:autoSpaceDN w:val="0"/>
        <w:adjustRightInd w:val="0"/>
        <w:spacing w:before="20" w:after="40" w:line="276" w:lineRule="auto"/>
        <w:ind w:left="993"/>
        <w:contextualSpacing/>
        <w:jc w:val="both"/>
        <w:rPr>
          <w:rFonts w:ascii="Arial Narrow" w:hAnsi="Arial Narrow"/>
          <w:color w:val="000000"/>
        </w:rPr>
      </w:pPr>
      <w:r w:rsidRPr="00965282">
        <w:rPr>
          <w:rFonts w:ascii="Arial Narrow" w:hAnsi="Arial Narrow"/>
          <w:color w:val="000000"/>
        </w:rPr>
        <w:t xml:space="preserve">w przypadku, gdy nie zostały wystawione przez upoważnione podmioty inne niż wykonawca, wykonawca wspólnie ubiegający się o udzielenie zamówienia, podmiot udostępniający zasoby </w:t>
      </w:r>
      <w:r w:rsidRPr="00965282">
        <w:rPr>
          <w:rFonts w:ascii="Arial Narrow" w:hAnsi="Arial Narrow"/>
          <w:b/>
          <w:bCs/>
          <w:color w:val="000000"/>
        </w:rPr>
        <w:t>- przekazuje się je w postaci elektronicznej i opatruje się kwalifikowanym podpisem elektronicznym, podpisem zaufanym lub podpisem osobistym</w:t>
      </w:r>
      <w:r w:rsidRPr="00965282">
        <w:rPr>
          <w:rFonts w:ascii="Arial Narrow" w:hAnsi="Arial Narrow"/>
          <w:color w:val="000000"/>
        </w:rPr>
        <w:t>.</w:t>
      </w:r>
    </w:p>
    <w:p w:rsidR="00965282" w:rsidRPr="00965282" w:rsidRDefault="00965282" w:rsidP="00E82E69">
      <w:pPr>
        <w:pStyle w:val="Akapitzlist"/>
        <w:numPr>
          <w:ilvl w:val="0"/>
          <w:numId w:val="5"/>
        </w:numPr>
        <w:autoSpaceDE w:val="0"/>
        <w:autoSpaceDN w:val="0"/>
        <w:adjustRightInd w:val="0"/>
        <w:spacing w:before="20" w:after="40" w:line="276" w:lineRule="auto"/>
        <w:ind w:left="993"/>
        <w:contextualSpacing/>
        <w:jc w:val="both"/>
        <w:rPr>
          <w:rStyle w:val="alb"/>
          <w:rFonts w:ascii="Arial Narrow" w:hAnsi="Arial Narrow" w:cs="Calibri"/>
          <w:color w:val="000000"/>
        </w:rPr>
      </w:pPr>
      <w:r w:rsidRPr="00965282">
        <w:rPr>
          <w:rFonts w:ascii="Arial Narrow" w:hAnsi="Arial Narrow"/>
          <w:color w:val="000000"/>
        </w:rPr>
        <w:t xml:space="preserve">w przypadku gdy nie zostały </w:t>
      </w:r>
      <w:r w:rsidRPr="00965282">
        <w:rPr>
          <w:rFonts w:ascii="Arial Narrow" w:hAnsi="Arial Narrow"/>
          <w:color w:val="000000"/>
          <w:shd w:val="clear" w:color="auto" w:fill="FFFFFF"/>
        </w:rPr>
        <w:t xml:space="preserve">wystawione </w:t>
      </w:r>
      <w:r w:rsidRPr="00965282">
        <w:rPr>
          <w:rFonts w:ascii="Arial Narrow" w:hAnsi="Arial Narrow"/>
          <w:color w:val="000000"/>
        </w:rPr>
        <w:t xml:space="preserve">przez upoważnione podmioty inne niż wykonawca, wykonawca wspólnie ubiegający się o udzielenie zamówienia, podmiot udostępniający zasoby a sporządzono je </w:t>
      </w:r>
      <w:r w:rsidRPr="00965282">
        <w:rPr>
          <w:rFonts w:ascii="Arial Narrow" w:hAnsi="Arial Narrow"/>
          <w:color w:val="000000"/>
          <w:shd w:val="clear" w:color="auto" w:fill="FFFFFF"/>
        </w:rPr>
        <w:t xml:space="preserve">jako dokument w postaci papierowej i opatrzono własnoręcznym podpisem </w:t>
      </w:r>
      <w:r w:rsidRPr="00965282">
        <w:rPr>
          <w:rFonts w:ascii="Arial Narrow" w:hAnsi="Arial Narrow"/>
          <w:color w:val="000000"/>
        </w:rPr>
        <w:t xml:space="preserve">- </w:t>
      </w:r>
      <w:r w:rsidRPr="00965282">
        <w:rPr>
          <w:rFonts w:ascii="Arial Narrow" w:hAnsi="Arial Narrow"/>
          <w:b/>
          <w:bCs/>
          <w:color w:val="000000"/>
        </w:rPr>
        <w:t>przekazuje się cyfrowe odwzorowanie tego dokumentu opatrzone kwalifikowanym podpisem elektronicznym, podpisem zaufanym lub podpisem osobistym, poświadczające zgodność cyfrowego odwzorowania z dokumentem w postaci papierowej.</w:t>
      </w:r>
      <w:r w:rsidRPr="00965282">
        <w:rPr>
          <w:rStyle w:val="alb"/>
          <w:rFonts w:ascii="Arial Narrow" w:hAnsi="Arial Narrow"/>
          <w:color w:val="000000"/>
        </w:rPr>
        <w:t> </w:t>
      </w:r>
    </w:p>
    <w:p w:rsidR="00965282" w:rsidRDefault="00965282" w:rsidP="00456FD1">
      <w:pPr>
        <w:pStyle w:val="Akapitzlist"/>
        <w:autoSpaceDE w:val="0"/>
        <w:autoSpaceDN w:val="0"/>
        <w:adjustRightInd w:val="0"/>
        <w:spacing w:line="276" w:lineRule="auto"/>
        <w:ind w:left="993"/>
        <w:jc w:val="both"/>
        <w:rPr>
          <w:rFonts w:ascii="Arial Narrow" w:hAnsi="Arial Narrow"/>
          <w:i/>
          <w:iCs/>
          <w:color w:val="000000"/>
        </w:rPr>
      </w:pPr>
      <w:r w:rsidRPr="00965282">
        <w:rPr>
          <w:rFonts w:ascii="Arial Narrow" w:hAnsi="Arial Narrow"/>
          <w:i/>
          <w:iCs/>
          <w:color w:val="000000"/>
        </w:rPr>
        <w:t>Poświadczenia zgodności cyfrowego odwzorowania z dokumentem w postaci papierowej dokonuje odpowiednio wykonawca, wykonawca wspólnie ubiegający się o udzielenie zamówienia, podmiot udostępniający zasoby,</w:t>
      </w:r>
      <w:r w:rsidR="00CE2C76">
        <w:rPr>
          <w:rFonts w:ascii="Arial Narrow" w:hAnsi="Arial Narrow"/>
          <w:i/>
          <w:iCs/>
          <w:color w:val="000000"/>
        </w:rPr>
        <w:t xml:space="preserve"> </w:t>
      </w:r>
      <w:r w:rsidR="00A946EC">
        <w:rPr>
          <w:rFonts w:ascii="Arial Narrow" w:hAnsi="Arial Narrow"/>
          <w:i/>
          <w:iCs/>
          <w:color w:val="000000"/>
        </w:rPr>
        <w:t xml:space="preserve">                          </w:t>
      </w:r>
      <w:r w:rsidRPr="00965282">
        <w:rPr>
          <w:rFonts w:ascii="Arial Narrow" w:hAnsi="Arial Narrow"/>
          <w:i/>
          <w:iCs/>
          <w:color w:val="000000"/>
        </w:rPr>
        <w:t>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965282" w:rsidRPr="00965282"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965282">
        <w:rPr>
          <w:rFonts w:ascii="Arial Narrow" w:hAnsi="Arial Narrow"/>
          <w:color w:val="00000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422F20" w:rsidRPr="00422F20" w:rsidRDefault="00422F20" w:rsidP="00E82E69">
      <w:pPr>
        <w:pStyle w:val="Akapitzlist"/>
        <w:numPr>
          <w:ilvl w:val="1"/>
          <w:numId w:val="4"/>
        </w:numPr>
        <w:autoSpaceDE w:val="0"/>
        <w:autoSpaceDN w:val="0"/>
        <w:adjustRightInd w:val="0"/>
        <w:spacing w:line="276" w:lineRule="auto"/>
        <w:jc w:val="both"/>
        <w:rPr>
          <w:rFonts w:ascii="Arial Narrow" w:hAnsi="Arial Narrow"/>
          <w:iCs/>
          <w:color w:val="000000"/>
        </w:rPr>
      </w:pPr>
      <w:r>
        <w:rPr>
          <w:rFonts w:ascii="Arial Narrow" w:hAnsi="Arial Narrow"/>
          <w:color w:val="000000"/>
          <w:shd w:val="clear" w:color="auto" w:fill="FFFFFF"/>
        </w:rPr>
        <w:t xml:space="preserve">W przypadku gdy oświadczenia </w:t>
      </w:r>
      <w:r w:rsidR="00965282" w:rsidRPr="00965282">
        <w:rPr>
          <w:rFonts w:ascii="Arial Narrow" w:hAnsi="Arial Narrow"/>
          <w:color w:val="000000"/>
          <w:shd w:val="clear" w:color="auto" w:fill="FFFFFF"/>
        </w:rPr>
        <w:t xml:space="preserve">lub </w:t>
      </w:r>
      <w:r w:rsidR="00965282" w:rsidRPr="00965282">
        <w:rPr>
          <w:rFonts w:ascii="Arial Narrow" w:hAnsi="Arial Narrow"/>
        </w:rPr>
        <w:t xml:space="preserve">podmiotowe środki dowodowe </w:t>
      </w:r>
      <w:r w:rsidR="00965282" w:rsidRPr="00965282">
        <w:rPr>
          <w:rFonts w:ascii="Arial Narrow" w:hAnsi="Arial Narrow"/>
          <w:color w:val="000000"/>
          <w:shd w:val="clear" w:color="auto" w:fill="FFFFFF"/>
        </w:rPr>
        <w:t xml:space="preserve">zawierają </w:t>
      </w:r>
      <w:r w:rsidR="00965282" w:rsidRPr="00422F20">
        <w:rPr>
          <w:rFonts w:ascii="Arial Narrow" w:hAnsi="Arial Narrow"/>
          <w:color w:val="000000"/>
          <w:shd w:val="clear" w:color="auto" w:fill="FFFFFF"/>
        </w:rPr>
        <w:t xml:space="preserve">informacje stanowiące tajemnicę </w:t>
      </w:r>
    </w:p>
    <w:p w:rsidR="00422F20" w:rsidRPr="00422F20" w:rsidRDefault="00965282" w:rsidP="00422F20">
      <w:pPr>
        <w:pStyle w:val="Akapitzlist"/>
        <w:autoSpaceDE w:val="0"/>
        <w:autoSpaceDN w:val="0"/>
        <w:adjustRightInd w:val="0"/>
        <w:spacing w:line="276" w:lineRule="auto"/>
        <w:ind w:left="708"/>
        <w:jc w:val="both"/>
        <w:rPr>
          <w:rFonts w:ascii="Arial Narrow" w:hAnsi="Arial Narrow"/>
          <w:iCs/>
          <w:color w:val="000000"/>
        </w:rPr>
      </w:pPr>
      <w:r w:rsidRPr="00422F20">
        <w:rPr>
          <w:rFonts w:ascii="Arial Narrow" w:hAnsi="Arial Narrow"/>
          <w:color w:val="000000"/>
          <w:shd w:val="clear" w:color="auto" w:fill="FFFFFF"/>
        </w:rPr>
        <w:t xml:space="preserve">przedsiębiorstwa w rozumieniu przepisów </w:t>
      </w:r>
      <w:r w:rsidRPr="00422F20">
        <w:rPr>
          <w:rFonts w:ascii="Arial Narrow" w:hAnsi="Arial Narrow"/>
          <w:shd w:val="clear" w:color="auto" w:fill="FFFFFF"/>
        </w:rPr>
        <w:t>ustawy</w:t>
      </w:r>
      <w:r w:rsidRPr="00422F20">
        <w:rPr>
          <w:rFonts w:ascii="Arial Narrow" w:hAnsi="Arial Narrow"/>
          <w:color w:val="000000"/>
          <w:shd w:val="clear" w:color="auto" w:fill="FFFFFF"/>
        </w:rPr>
        <w:t xml:space="preserve"> z dnia 1</w:t>
      </w:r>
      <w:r w:rsidR="00422F20" w:rsidRPr="00422F20">
        <w:rPr>
          <w:rFonts w:ascii="Arial Narrow" w:hAnsi="Arial Narrow"/>
          <w:color w:val="000000"/>
          <w:shd w:val="clear" w:color="auto" w:fill="FFFFFF"/>
        </w:rPr>
        <w:t>6 kwietnia 1993</w:t>
      </w:r>
      <w:r w:rsidRPr="00422F20">
        <w:rPr>
          <w:rFonts w:ascii="Arial Narrow" w:hAnsi="Arial Narrow"/>
          <w:color w:val="000000"/>
          <w:shd w:val="clear" w:color="auto" w:fill="FFFFFF"/>
        </w:rPr>
        <w:t xml:space="preserve">r. </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o zwalczan</w:t>
      </w:r>
      <w:r w:rsidR="00422F20">
        <w:rPr>
          <w:rFonts w:ascii="Arial Narrow" w:hAnsi="Arial Narrow"/>
          <w:color w:val="000000"/>
          <w:shd w:val="clear" w:color="auto" w:fill="FFFFFF"/>
        </w:rPr>
        <w:t xml:space="preserve">iu nieuczciwej konkurencji </w:t>
      </w:r>
      <w:r w:rsidR="006F50D5">
        <w:rPr>
          <w:rFonts w:ascii="Arial Narrow" w:hAnsi="Arial Narrow"/>
          <w:color w:val="000000"/>
          <w:shd w:val="clear" w:color="auto" w:fill="FFFFFF"/>
        </w:rPr>
        <w:t xml:space="preserve">                </w:t>
      </w:r>
      <w:r w:rsidR="00422F20" w:rsidRPr="00C84DB8">
        <w:rPr>
          <w:rFonts w:ascii="Arial Narrow" w:hAnsi="Arial Narrow"/>
          <w:color w:val="000000"/>
          <w:shd w:val="clear" w:color="auto" w:fill="FFFFFF"/>
        </w:rPr>
        <w:t>(</w:t>
      </w:r>
      <w:r w:rsidR="00456FD1" w:rsidRPr="00C84DB8">
        <w:rPr>
          <w:rFonts w:ascii="Arial Narrow" w:hAnsi="Arial Narrow"/>
          <w:color w:val="000000"/>
          <w:shd w:val="clear" w:color="auto" w:fill="FFFFFF"/>
        </w:rPr>
        <w:t xml:space="preserve">Dz.U. z </w:t>
      </w:r>
      <w:r w:rsidR="0085075F" w:rsidRPr="00C84DB8">
        <w:rPr>
          <w:rFonts w:ascii="Arial Narrow" w:hAnsi="Arial Narrow"/>
          <w:color w:val="000000"/>
          <w:shd w:val="clear" w:color="auto" w:fill="FFFFFF"/>
        </w:rPr>
        <w:t>2022</w:t>
      </w:r>
      <w:r w:rsidR="00456FD1" w:rsidRPr="00C84DB8">
        <w:rPr>
          <w:rFonts w:ascii="Arial Narrow" w:hAnsi="Arial Narrow"/>
          <w:color w:val="000000"/>
          <w:shd w:val="clear" w:color="auto" w:fill="FFFFFF"/>
        </w:rPr>
        <w:t xml:space="preserve">r. poz. </w:t>
      </w:r>
      <w:r w:rsidR="0085075F" w:rsidRPr="00C84DB8">
        <w:rPr>
          <w:rFonts w:ascii="Arial Narrow" w:hAnsi="Arial Narrow"/>
          <w:color w:val="000000"/>
          <w:shd w:val="clear" w:color="auto" w:fill="FFFFFF"/>
        </w:rPr>
        <w:t>1233</w:t>
      </w:r>
      <w:r w:rsidRPr="00C84DB8">
        <w:rPr>
          <w:rFonts w:ascii="Arial Narrow" w:hAnsi="Arial Narrow"/>
          <w:color w:val="000000"/>
          <w:shd w:val="clear" w:color="auto" w:fill="FFFFFF"/>
        </w:rPr>
        <w:t>), wykonawca, w celu utrzymania w poufności tych informac</w:t>
      </w:r>
      <w:r w:rsidR="00456FD1" w:rsidRPr="00C84DB8">
        <w:rPr>
          <w:rFonts w:ascii="Arial Narrow" w:hAnsi="Arial Narrow"/>
          <w:color w:val="000000"/>
          <w:shd w:val="clear" w:color="auto" w:fill="FFFFFF"/>
        </w:rPr>
        <w:t>ji, przekazuje</w:t>
      </w:r>
      <w:r w:rsidR="00456FD1">
        <w:rPr>
          <w:rFonts w:ascii="Arial Narrow" w:hAnsi="Arial Narrow"/>
          <w:color w:val="000000"/>
          <w:shd w:val="clear" w:color="auto" w:fill="FFFFFF"/>
        </w:rPr>
        <w:t xml:space="preserve">                                   </w:t>
      </w:r>
      <w:r w:rsidR="006F50D5">
        <w:rPr>
          <w:rFonts w:ascii="Arial Narrow" w:hAnsi="Arial Narrow"/>
          <w:color w:val="000000"/>
          <w:shd w:val="clear" w:color="auto" w:fill="FFFFFF"/>
        </w:rPr>
        <w:t>je w wydzielonym</w:t>
      </w:r>
      <w:r w:rsidR="00422F20">
        <w:rPr>
          <w:rFonts w:ascii="Arial Narrow" w:hAnsi="Arial Narrow"/>
          <w:color w:val="000000"/>
          <w:shd w:val="clear" w:color="auto" w:fill="FFFFFF"/>
        </w:rPr>
        <w:t xml:space="preserve"> </w:t>
      </w:r>
      <w:r w:rsidRPr="00422F20">
        <w:rPr>
          <w:rFonts w:ascii="Arial Narrow" w:hAnsi="Arial Narrow"/>
          <w:color w:val="000000"/>
          <w:shd w:val="clear" w:color="auto" w:fill="FFFFFF"/>
        </w:rPr>
        <w:t>i odpowiednio oznaczonym pliku.</w:t>
      </w:r>
    </w:p>
    <w:p w:rsidR="00965282" w:rsidRPr="00422F20" w:rsidRDefault="00965282" w:rsidP="00E82E69">
      <w:pPr>
        <w:pStyle w:val="Akapitzlist"/>
        <w:numPr>
          <w:ilvl w:val="1"/>
          <w:numId w:val="4"/>
        </w:numPr>
        <w:autoSpaceDE w:val="0"/>
        <w:autoSpaceDN w:val="0"/>
        <w:adjustRightInd w:val="0"/>
        <w:spacing w:line="276" w:lineRule="auto"/>
        <w:jc w:val="both"/>
        <w:rPr>
          <w:rFonts w:ascii="Arial Narrow" w:hAnsi="Arial Narrow"/>
          <w:iCs/>
          <w:color w:val="000000"/>
        </w:rPr>
      </w:pPr>
      <w:r w:rsidRPr="00965282">
        <w:rPr>
          <w:rFonts w:ascii="Arial Narrow" w:hAnsi="Arial Narrow"/>
        </w:rPr>
        <w:lastRenderedPageBreak/>
        <w:t xml:space="preserve">Podmiotowe środki dowodowe </w:t>
      </w:r>
      <w:r w:rsidRPr="00965282">
        <w:rPr>
          <w:rFonts w:ascii="Arial Narrow" w:hAnsi="Arial Narrow"/>
          <w:color w:val="000000"/>
          <w:shd w:val="clear" w:color="auto" w:fill="FFFFFF"/>
        </w:rPr>
        <w:t>sporządzone w języku obcy</w:t>
      </w:r>
      <w:r w:rsidR="00422F20">
        <w:rPr>
          <w:rFonts w:ascii="Arial Narrow" w:hAnsi="Arial Narrow"/>
          <w:color w:val="000000"/>
          <w:shd w:val="clear" w:color="auto" w:fill="FFFFFF"/>
        </w:rPr>
        <w:t xml:space="preserve">m przekazuje się wraz </w:t>
      </w:r>
      <w:r w:rsidRPr="00422F20">
        <w:rPr>
          <w:rFonts w:ascii="Arial Narrow" w:hAnsi="Arial Narrow"/>
          <w:color w:val="000000"/>
          <w:shd w:val="clear" w:color="auto" w:fill="FFFFFF"/>
        </w:rPr>
        <w:t>z tłumaczeniem na język polski.</w:t>
      </w:r>
    </w:p>
    <w:p w:rsidR="00965282" w:rsidRPr="00965282" w:rsidRDefault="00965282" w:rsidP="00E82E69">
      <w:pPr>
        <w:pStyle w:val="Akapitzlist"/>
        <w:numPr>
          <w:ilvl w:val="1"/>
          <w:numId w:val="4"/>
        </w:numPr>
        <w:autoSpaceDE w:val="0"/>
        <w:autoSpaceDN w:val="0"/>
        <w:adjustRightInd w:val="0"/>
        <w:spacing w:line="276" w:lineRule="auto"/>
        <w:jc w:val="both"/>
        <w:rPr>
          <w:rFonts w:ascii="Arial Narrow" w:hAnsi="Arial Narrow"/>
          <w:iCs/>
          <w:color w:val="000000"/>
        </w:rPr>
      </w:pPr>
      <w:r w:rsidRPr="00965282">
        <w:rPr>
          <w:rFonts w:ascii="Arial Narrow" w:hAnsi="Arial Narrow"/>
          <w:color w:val="000000"/>
          <w:shd w:val="clear" w:color="auto" w:fill="FFFFFF"/>
        </w:rPr>
        <w:t>Dokumenty elektroniczne muszą spełniać łącznie następujące wymagania:</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1)</w:t>
      </w:r>
      <w:r w:rsidRPr="00965282">
        <w:rPr>
          <w:color w:val="000000"/>
        </w:rPr>
        <w:tab/>
        <w:t>są utrwalone w sposób umożliwiający ich wie</w:t>
      </w:r>
      <w:r w:rsidR="00D60EF9">
        <w:rPr>
          <w:color w:val="000000"/>
        </w:rPr>
        <w:t xml:space="preserve">lokrotne odczytanie, zapisanie </w:t>
      </w:r>
      <w:r w:rsidRPr="00965282">
        <w:rPr>
          <w:color w:val="000000"/>
        </w:rPr>
        <w:t>i powielenie, a także przekazanie przy użyciu środków komunikacji elektronicznej lub na informatycznym nośniku danych;</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2)</w:t>
      </w:r>
      <w:r w:rsidRPr="00965282">
        <w:rPr>
          <w:color w:val="000000"/>
        </w:rPr>
        <w:tab/>
        <w:t>umożliwiają prezentację treści w postaci elektronicznej, w szczególności przez wyświetlenie tej treści na monitorze ekranowym;</w:t>
      </w:r>
    </w:p>
    <w:p w:rsidR="00965282" w:rsidRPr="00965282" w:rsidRDefault="00965282" w:rsidP="00965282">
      <w:pPr>
        <w:shd w:val="clear" w:color="auto" w:fill="FFFFFF"/>
        <w:spacing w:line="276" w:lineRule="auto"/>
        <w:ind w:left="1276" w:hanging="567"/>
        <w:contextualSpacing/>
        <w:jc w:val="both"/>
        <w:rPr>
          <w:color w:val="000000"/>
        </w:rPr>
      </w:pPr>
      <w:r w:rsidRPr="00965282">
        <w:rPr>
          <w:color w:val="000000"/>
        </w:rPr>
        <w:t>3)</w:t>
      </w:r>
      <w:r w:rsidRPr="00965282">
        <w:rPr>
          <w:color w:val="000000"/>
        </w:rPr>
        <w:tab/>
        <w:t>umożliwiają prezentację treści w postaci papierowej, w sz</w:t>
      </w:r>
      <w:r w:rsidR="00D60EF9">
        <w:rPr>
          <w:color w:val="000000"/>
        </w:rPr>
        <w:t xml:space="preserve">czególności </w:t>
      </w:r>
      <w:r w:rsidRPr="00965282">
        <w:rPr>
          <w:color w:val="000000"/>
        </w:rPr>
        <w:t>za pomocą wydruku;</w:t>
      </w:r>
    </w:p>
    <w:p w:rsidR="00965282" w:rsidRDefault="00965282" w:rsidP="00965282">
      <w:pPr>
        <w:shd w:val="clear" w:color="auto" w:fill="FFFFFF"/>
        <w:spacing w:line="276" w:lineRule="auto"/>
        <w:ind w:left="1276" w:hanging="567"/>
        <w:contextualSpacing/>
        <w:jc w:val="both"/>
        <w:rPr>
          <w:color w:val="000000"/>
        </w:rPr>
      </w:pPr>
      <w:r w:rsidRPr="00965282">
        <w:rPr>
          <w:color w:val="000000"/>
        </w:rPr>
        <w:t>4)</w:t>
      </w:r>
      <w:r w:rsidRPr="00965282">
        <w:rPr>
          <w:color w:val="000000"/>
        </w:rPr>
        <w:tab/>
        <w:t>zawierają dane w układzie niepozostawia</w:t>
      </w:r>
      <w:r w:rsidR="00D60EF9">
        <w:rPr>
          <w:color w:val="000000"/>
        </w:rPr>
        <w:t xml:space="preserve">jącym wątpliwości co do treści </w:t>
      </w:r>
      <w:r w:rsidRPr="00965282">
        <w:rPr>
          <w:color w:val="000000"/>
        </w:rPr>
        <w:t>i kontekstu zapisanych informacji.</w:t>
      </w:r>
    </w:p>
    <w:p w:rsidR="007C22B7" w:rsidRPr="00B9283F" w:rsidRDefault="00426A3B" w:rsidP="0018610C">
      <w:pPr>
        <w:pStyle w:val="p"/>
        <w:jc w:val="both"/>
        <w:rPr>
          <w:rFonts w:cs="Arial"/>
          <w:b/>
        </w:rPr>
      </w:pPr>
      <w:r>
        <w:rPr>
          <w:rStyle w:val="bold"/>
          <w:rFonts w:cs="Arial"/>
        </w:rPr>
        <w:t>8</w:t>
      </w:r>
      <w:r w:rsidR="007C22B7" w:rsidRPr="00B9283F">
        <w:rPr>
          <w:rStyle w:val="bold"/>
          <w:rFonts w:cs="Arial"/>
        </w:rPr>
        <w:t xml:space="preserve">. </w:t>
      </w:r>
      <w:r w:rsidR="00E20D16" w:rsidRPr="00B9283F">
        <w:rPr>
          <w:rFonts w:cs="Arial"/>
          <w:b/>
        </w:rPr>
        <w:t>PROJEKTOWANE POSTANOWIENIA UMOWY W SPRAWIE ZAMÓWIENIA PUBLICZNEGO, KTÓRE ZOSTANĄ WPROWADZONE DO JEJ TREŚCI:</w:t>
      </w:r>
    </w:p>
    <w:p w:rsidR="00E20D16" w:rsidRPr="00106827" w:rsidRDefault="00F96437" w:rsidP="00F96437">
      <w:pPr>
        <w:pStyle w:val="p"/>
        <w:jc w:val="both"/>
        <w:rPr>
          <w:rFonts w:cs="Arial"/>
          <w:b/>
          <w:strike/>
        </w:rPr>
      </w:pPr>
      <w:r w:rsidRPr="00B9283F">
        <w:rPr>
          <w:rFonts w:cs="Arial"/>
        </w:rPr>
        <w:t xml:space="preserve">Projektowane postanowienia umowy w sprawie zamówienia publicznego, które zostaną wprowadzone do treści tej umowy, </w:t>
      </w:r>
      <w:r w:rsidRPr="00074310">
        <w:rPr>
          <w:rFonts w:cs="Arial"/>
        </w:rPr>
        <w:t>określone zostały w projekcie umowy będąc</w:t>
      </w:r>
      <w:r w:rsidR="00B14499" w:rsidRPr="00074310">
        <w:rPr>
          <w:rFonts w:cs="Arial"/>
        </w:rPr>
        <w:t xml:space="preserve">ym </w:t>
      </w:r>
      <w:r w:rsidR="008C4850" w:rsidRPr="00437810">
        <w:rPr>
          <w:rFonts w:cs="Arial"/>
          <w:b/>
        </w:rPr>
        <w:t>ZAŁĄCZNIKIEM NR</w:t>
      </w:r>
      <w:r w:rsidR="00106827" w:rsidRPr="00437810">
        <w:rPr>
          <w:rFonts w:cs="Arial"/>
          <w:b/>
        </w:rPr>
        <w:t xml:space="preserve"> 6</w:t>
      </w:r>
      <w:r w:rsidR="00776B23" w:rsidRPr="00437810">
        <w:rPr>
          <w:rFonts w:cs="Arial"/>
          <w:b/>
        </w:rPr>
        <w:t xml:space="preserve"> </w:t>
      </w:r>
      <w:r w:rsidRPr="00437810">
        <w:rPr>
          <w:rFonts w:cs="Arial"/>
          <w:b/>
        </w:rPr>
        <w:t>do SWZ</w:t>
      </w:r>
      <w:r w:rsidR="00106827" w:rsidRPr="00437810">
        <w:rPr>
          <w:rFonts w:cs="Arial"/>
          <w:b/>
        </w:rPr>
        <w:t>.</w:t>
      </w:r>
    </w:p>
    <w:p w:rsidR="007E0760" w:rsidRPr="00166B5E" w:rsidRDefault="007E0760">
      <w:pPr>
        <w:pStyle w:val="p"/>
        <w:rPr>
          <w:rFonts w:cs="Arial"/>
          <w:sz w:val="12"/>
          <w:szCs w:val="12"/>
        </w:rPr>
      </w:pPr>
    </w:p>
    <w:p w:rsidR="007E0760" w:rsidRPr="00B9283F" w:rsidRDefault="00E36EB6" w:rsidP="007E0760">
      <w:pPr>
        <w:pStyle w:val="p"/>
        <w:jc w:val="both"/>
        <w:rPr>
          <w:rFonts w:cs="Arial"/>
          <w:b/>
        </w:rPr>
      </w:pPr>
      <w:r>
        <w:rPr>
          <w:rFonts w:cs="Arial"/>
          <w:b/>
        </w:rPr>
        <w:t>9</w:t>
      </w:r>
      <w:r w:rsidR="007E0760" w:rsidRPr="00B9283F">
        <w:rPr>
          <w:rFonts w:cs="Arial"/>
        </w:rPr>
        <w:t xml:space="preserve">. </w:t>
      </w:r>
      <w:r w:rsidR="00E20D16" w:rsidRPr="00B9283F">
        <w:rPr>
          <w:rFonts w:cs="Arial"/>
          <w:b/>
        </w:rPr>
        <w:t>INFORMACJE O ŚRODKACH KOMUNIKACJI ELEKTRONICZNEJ, PRZY UŻYCIU KTÓRYCH ZAMAWIAJĄCY BĘDZIE KOMUNIKOWAŁ SIĘ Z WYKONAWCAMI, ORAZ INFORMACJE O WYMAGANIACH TECHNICZNYCH</w:t>
      </w:r>
      <w:r w:rsidR="00F6784B">
        <w:rPr>
          <w:rFonts w:cs="Arial"/>
          <w:b/>
        </w:rPr>
        <w:t xml:space="preserve">  </w:t>
      </w:r>
      <w:r w:rsidR="00A946EC">
        <w:rPr>
          <w:rFonts w:cs="Arial"/>
          <w:b/>
        </w:rPr>
        <w:t xml:space="preserve">                                             </w:t>
      </w:r>
      <w:r w:rsidR="00E20D16" w:rsidRPr="00B9283F">
        <w:rPr>
          <w:rFonts w:cs="Arial"/>
          <w:b/>
        </w:rPr>
        <w:t>I ORGANIZACYJNYCH SPORZĄDZANIA, WYSYŁANIA I ODBIERANIA KORESPONDENCJI ELEKTRONICZNEJ:</w:t>
      </w:r>
    </w:p>
    <w:p w:rsidR="00896FD7" w:rsidRPr="00B9283F" w:rsidRDefault="00E36EB6" w:rsidP="007E0760">
      <w:pPr>
        <w:pStyle w:val="p"/>
        <w:jc w:val="both"/>
        <w:rPr>
          <w:rFonts w:cs="Arial"/>
        </w:rPr>
      </w:pPr>
      <w:r>
        <w:rPr>
          <w:rFonts w:cs="Arial"/>
        </w:rPr>
        <w:t>9</w:t>
      </w:r>
      <w:r w:rsidR="00715AB3" w:rsidRPr="00B9283F">
        <w:rPr>
          <w:rFonts w:cs="Arial"/>
        </w:rPr>
        <w:t xml:space="preserve">.1. </w:t>
      </w:r>
      <w:r w:rsidR="00896FD7" w:rsidRPr="00B9283F">
        <w:rPr>
          <w:rFonts w:cs="Arial"/>
        </w:rPr>
        <w:t xml:space="preserve">W niniejszym postępowaniu komunikacja Zamawiającego z Wykonawcami odbywa się elektronicznie za pośrednictwem dedykowanego formularza: „Formularz do komunikacji” dostępnego na </w:t>
      </w:r>
      <w:proofErr w:type="spellStart"/>
      <w:r w:rsidR="00896FD7" w:rsidRPr="00B9283F">
        <w:rPr>
          <w:rFonts w:cs="Arial"/>
        </w:rPr>
        <w:t>ePUAP</w:t>
      </w:r>
      <w:proofErr w:type="spellEnd"/>
      <w:r w:rsidR="00896FD7" w:rsidRPr="00B9283F">
        <w:rPr>
          <w:rFonts w:cs="Arial"/>
        </w:rPr>
        <w:t xml:space="preserve"> oraz udostępnionego przez </w:t>
      </w:r>
      <w:proofErr w:type="spellStart"/>
      <w:r w:rsidR="00896FD7" w:rsidRPr="00B9283F">
        <w:rPr>
          <w:rFonts w:cs="Arial"/>
        </w:rPr>
        <w:t>miniPortal</w:t>
      </w:r>
      <w:proofErr w:type="spellEnd"/>
      <w:r w:rsidR="00896FD7" w:rsidRPr="00B9283F">
        <w:rPr>
          <w:rFonts w:cs="Arial"/>
        </w:rPr>
        <w:t>. Komunikacja między Zamawiającym a Wykonawcami, w tym wszelkie oświadczenia, wnioski (inne niż oferta), zawiadomienia oraz informacje przekazywane są w przy użyciu:</w:t>
      </w:r>
    </w:p>
    <w:p w:rsidR="00E14949" w:rsidRPr="00B9283F" w:rsidRDefault="00715AB3" w:rsidP="00E82E69">
      <w:pPr>
        <w:pStyle w:val="p"/>
        <w:numPr>
          <w:ilvl w:val="0"/>
          <w:numId w:val="2"/>
        </w:numPr>
        <w:jc w:val="both"/>
        <w:rPr>
          <w:rFonts w:cs="Arial"/>
        </w:rPr>
      </w:pPr>
      <w:proofErr w:type="spellStart"/>
      <w:r w:rsidRPr="00B9283F">
        <w:rPr>
          <w:rFonts w:cs="Arial"/>
        </w:rPr>
        <w:t>miniPortalu</w:t>
      </w:r>
      <w:proofErr w:type="spellEnd"/>
      <w:r w:rsidRPr="00B9283F">
        <w:rPr>
          <w:rFonts w:cs="Arial"/>
        </w:rPr>
        <w:t xml:space="preserve">, który dostępny jest pod adresem: </w:t>
      </w:r>
      <w:r w:rsidRPr="00B9283F">
        <w:rPr>
          <w:rFonts w:cs="Arial"/>
          <w:b/>
        </w:rPr>
        <w:t>https://miniportal.uzp.gov.pl/,</w:t>
      </w:r>
      <w:r w:rsidRPr="00B9283F">
        <w:rPr>
          <w:rFonts w:cs="Arial"/>
        </w:rPr>
        <w:t xml:space="preserve"> </w:t>
      </w:r>
    </w:p>
    <w:p w:rsidR="00E14949" w:rsidRPr="00B9283F" w:rsidRDefault="00715AB3" w:rsidP="00E82E69">
      <w:pPr>
        <w:pStyle w:val="p"/>
        <w:numPr>
          <w:ilvl w:val="0"/>
          <w:numId w:val="2"/>
        </w:numPr>
        <w:jc w:val="both"/>
        <w:rPr>
          <w:rFonts w:cs="Arial"/>
        </w:rPr>
      </w:pPr>
      <w:proofErr w:type="spellStart"/>
      <w:r w:rsidRPr="00B9283F">
        <w:rPr>
          <w:rFonts w:cs="Arial"/>
        </w:rPr>
        <w:t>ePUAPu</w:t>
      </w:r>
      <w:proofErr w:type="spellEnd"/>
      <w:r w:rsidRPr="00B9283F">
        <w:rPr>
          <w:rFonts w:cs="Arial"/>
        </w:rPr>
        <w:t xml:space="preserve">, dostępnego pod adresem: </w:t>
      </w:r>
      <w:hyperlink r:id="rId14" w:history="1">
        <w:r w:rsidR="00E14949" w:rsidRPr="00B9283F">
          <w:rPr>
            <w:rStyle w:val="Hipercze"/>
            <w:rFonts w:cs="Arial"/>
            <w:b/>
            <w:color w:val="auto"/>
          </w:rPr>
          <w:t>https://epuap.gov.pl/wps/portal</w:t>
        </w:r>
      </w:hyperlink>
    </w:p>
    <w:p w:rsidR="00860C86" w:rsidRPr="000D029D" w:rsidRDefault="00860C86" w:rsidP="00E82E69">
      <w:pPr>
        <w:pStyle w:val="p"/>
        <w:numPr>
          <w:ilvl w:val="0"/>
          <w:numId w:val="2"/>
        </w:numPr>
        <w:jc w:val="both"/>
        <w:rPr>
          <w:rFonts w:cs="Arial"/>
        </w:rPr>
      </w:pPr>
      <w:r w:rsidRPr="000D029D">
        <w:rPr>
          <w:rFonts w:cs="Arial"/>
        </w:rPr>
        <w:t>poczty elektronicznej</w:t>
      </w:r>
      <w:r w:rsidR="00E14949" w:rsidRPr="000D029D">
        <w:rPr>
          <w:rFonts w:cs="Arial"/>
        </w:rPr>
        <w:t xml:space="preserve"> (email): </w:t>
      </w:r>
      <w:hyperlink r:id="rId15" w:history="1">
        <w:r w:rsidR="0047258C" w:rsidRPr="0047258C">
          <w:rPr>
            <w:rStyle w:val="Hipercze"/>
            <w:rFonts w:cs="Arial"/>
            <w:b/>
            <w:color w:val="auto"/>
          </w:rPr>
          <w:t>sekretariat@stare-miasto.pl</w:t>
        </w:r>
      </w:hyperlink>
      <w:r w:rsidR="0047258C">
        <w:rPr>
          <w:rFonts w:cs="Arial"/>
          <w:b/>
        </w:rPr>
        <w:t xml:space="preserve"> lub </w:t>
      </w:r>
      <w:r w:rsidR="0047258C" w:rsidRPr="0047258C">
        <w:rPr>
          <w:rFonts w:cs="Arial"/>
          <w:b/>
          <w:u w:val="single"/>
        </w:rPr>
        <w:t>rkaczmarek@stare-miasto.pl</w:t>
      </w:r>
    </w:p>
    <w:p w:rsidR="00896FD7" w:rsidRPr="000D029D" w:rsidRDefault="00896FD7" w:rsidP="007E0760">
      <w:pPr>
        <w:pStyle w:val="p"/>
        <w:jc w:val="both"/>
        <w:rPr>
          <w:rFonts w:cs="Arial"/>
        </w:rPr>
      </w:pPr>
      <w:r w:rsidRPr="000D029D">
        <w:rPr>
          <w:rFonts w:cs="Arial"/>
        </w:rPr>
        <w:t xml:space="preserve">Zamawiający zaleca składanie wszelkich dokumentów elektronicznych, oświadczeń lub elektronicznych kopii dokumentów lub oświadczeń za pomocą poczty elektronicznej na adres email: </w:t>
      </w:r>
      <w:r w:rsidR="003F74C7">
        <w:rPr>
          <w:rFonts w:cs="Arial"/>
          <w:b/>
        </w:rPr>
        <w:t>sekretariat@stare-miasto.pl</w:t>
      </w:r>
      <w:r w:rsidR="003F74C7" w:rsidRPr="000D029D">
        <w:rPr>
          <w:rFonts w:cs="Arial"/>
        </w:rPr>
        <w:t xml:space="preserve"> </w:t>
      </w:r>
      <w:r w:rsidRPr="000D029D">
        <w:rPr>
          <w:rFonts w:cs="Arial"/>
        </w:rPr>
        <w:t xml:space="preserve">za wyjątkiem oferty, która musi zostać przekazana Zamawiającemu w </w:t>
      </w:r>
      <w:r w:rsidR="00E21010" w:rsidRPr="000D029D">
        <w:rPr>
          <w:rFonts w:cs="Arial"/>
        </w:rPr>
        <w:t xml:space="preserve">sposób określony </w:t>
      </w:r>
      <w:r w:rsidR="00E21010" w:rsidRPr="008706B3">
        <w:rPr>
          <w:rFonts w:cs="Arial"/>
          <w:u w:val="single"/>
        </w:rPr>
        <w:t xml:space="preserve">w rozdziale </w:t>
      </w:r>
      <w:r w:rsidR="000558E4" w:rsidRPr="008706B3">
        <w:rPr>
          <w:rFonts w:cs="Arial"/>
          <w:u w:val="single"/>
        </w:rPr>
        <w:t>14</w:t>
      </w:r>
      <w:r w:rsidRPr="008706B3">
        <w:rPr>
          <w:rFonts w:cs="Arial"/>
          <w:u w:val="single"/>
        </w:rPr>
        <w:t xml:space="preserve"> SWZ</w:t>
      </w:r>
      <w:r w:rsidR="008706B3">
        <w:rPr>
          <w:rFonts w:cs="Arial"/>
          <w:u w:val="single"/>
        </w:rPr>
        <w:t>.</w:t>
      </w:r>
    </w:p>
    <w:p w:rsidR="00896FD7" w:rsidRPr="000D029D" w:rsidRDefault="00896FD7" w:rsidP="00896FD7">
      <w:pPr>
        <w:pStyle w:val="p"/>
        <w:spacing w:line="240" w:lineRule="auto"/>
        <w:jc w:val="both"/>
        <w:rPr>
          <w:rFonts w:cs="Arial"/>
        </w:rPr>
      </w:pPr>
      <w:r w:rsidRPr="000D029D">
        <w:rPr>
          <w:rFonts w:cs="Arial"/>
        </w:rPr>
        <w:t>We wszelkiej korespondencji związanej z niniejszym postępowaniem Zamawiający i Wykonawcy posługują się numerem ogłoszenia (BZP lub ID postępowania). Korespondencję uważa się za przekazaną w terminie, jeżeli dotrze do Zamawiającego przed upływem wymaganego terminu. Każda ze stron na żądanie drugiej niezwłocznie potwierdzi fakt otrzymania wiadomości elektronicznej. W przypadku braku potwierdzenia otrzymania wiadomości przez Wykonawcę, Zamawiający domniema, iż pismo wysłane przez Zamawiającego zostało mu doręczone w sposób umożliwiający zapoznanie się Wykonawcy z treścią pisma.</w:t>
      </w:r>
    </w:p>
    <w:p w:rsidR="00286E59" w:rsidRPr="000D029D" w:rsidRDefault="00E36EB6" w:rsidP="00896FD7">
      <w:pPr>
        <w:pStyle w:val="p"/>
        <w:spacing w:line="240" w:lineRule="auto"/>
        <w:jc w:val="both"/>
        <w:rPr>
          <w:rFonts w:cs="Arial"/>
        </w:rPr>
      </w:pPr>
      <w:r w:rsidRPr="000D029D">
        <w:rPr>
          <w:rFonts w:cs="Arial"/>
        </w:rPr>
        <w:t>9</w:t>
      </w:r>
      <w:r w:rsidR="00860C86" w:rsidRPr="000D029D">
        <w:rPr>
          <w:rFonts w:cs="Arial"/>
        </w:rPr>
        <w:t xml:space="preserve">.2. </w:t>
      </w:r>
      <w:r w:rsidR="00715AB3" w:rsidRPr="000D029D">
        <w:rPr>
          <w:rFonts w:cs="Arial"/>
        </w:rPr>
        <w:t>Zamawiający wyznacza następujące os</w:t>
      </w:r>
      <w:r w:rsidR="00896FD7" w:rsidRPr="000D029D">
        <w:rPr>
          <w:rFonts w:cs="Arial"/>
        </w:rPr>
        <w:t>oby do kontaktu z Wykonawcami:</w:t>
      </w:r>
    </w:p>
    <w:p w:rsidR="00944FDF" w:rsidRDefault="00944FDF" w:rsidP="00944FDF">
      <w:pPr>
        <w:pStyle w:val="Akapitzlist"/>
        <w:jc w:val="both"/>
        <w:rPr>
          <w:rFonts w:ascii="Arial Narrow" w:hAnsi="Arial Narrow" w:cs="Arial"/>
        </w:rPr>
      </w:pPr>
      <w:r>
        <w:rPr>
          <w:rFonts w:ascii="Arial Narrow" w:hAnsi="Arial Narrow" w:cs="Arial"/>
        </w:rPr>
        <w:t>1) w zakresie proceduralnym: Radosław Kaczmarek, tel. 632416216 wew. 228, rkaczmarek@stare-miasto.pl;</w:t>
      </w:r>
    </w:p>
    <w:p w:rsidR="00944FDF" w:rsidRDefault="00944FDF" w:rsidP="00944FDF">
      <w:pPr>
        <w:pStyle w:val="Akapitzlist"/>
        <w:jc w:val="both"/>
        <w:rPr>
          <w:rFonts w:ascii="Arial Narrow" w:hAnsi="Arial Narrow" w:cs="Arial"/>
        </w:rPr>
      </w:pPr>
      <w:r>
        <w:rPr>
          <w:rFonts w:ascii="Arial Narrow" w:hAnsi="Arial Narrow" w:cs="Arial"/>
        </w:rPr>
        <w:t>2) w zakresie merytorycznym: Damian Majewski, tel. 632416216 wew. 208, dmajewski@stare-miasto.pl</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.3. </w:t>
      </w:r>
      <w:r w:rsidR="00715AB3" w:rsidRPr="000D029D">
        <w:rPr>
          <w:rFonts w:cs="Arial"/>
        </w:rPr>
        <w:t xml:space="preserve">Wykonawca zamierzający wziąć udział w postępowaniu o udzielenie zamówienia publicznego, musi posiadać konto na </w:t>
      </w:r>
      <w:proofErr w:type="spellStart"/>
      <w:r w:rsidR="00715AB3" w:rsidRPr="000D029D">
        <w:rPr>
          <w:rFonts w:cs="Arial"/>
        </w:rPr>
        <w:t>ePUAP</w:t>
      </w:r>
      <w:proofErr w:type="spellEnd"/>
      <w:r w:rsidR="00715AB3" w:rsidRPr="000D029D">
        <w:rPr>
          <w:rFonts w:cs="Arial"/>
        </w:rPr>
        <w:t xml:space="preserve">. Wykonawca posiadający konto na </w:t>
      </w:r>
      <w:proofErr w:type="spellStart"/>
      <w:r w:rsidR="00715AB3" w:rsidRPr="000D029D">
        <w:rPr>
          <w:rFonts w:cs="Arial"/>
        </w:rPr>
        <w:t>ePUAP</w:t>
      </w:r>
      <w:proofErr w:type="spellEnd"/>
      <w:r w:rsidR="00715AB3" w:rsidRPr="000D029D">
        <w:rPr>
          <w:rFonts w:cs="Arial"/>
        </w:rPr>
        <w:t xml:space="preserve"> ma dostęp do następujących formularzy: „</w:t>
      </w:r>
      <w:r w:rsidR="00715AB3" w:rsidRPr="000D029D">
        <w:rPr>
          <w:rFonts w:cs="Arial"/>
          <w:b/>
        </w:rPr>
        <w:t>Formularz do złożenia, zmiany, wycofania oferty lub wniosku</w:t>
      </w:r>
      <w:r w:rsidR="00715AB3" w:rsidRPr="000D029D">
        <w:rPr>
          <w:rFonts w:cs="Arial"/>
        </w:rPr>
        <w:t>” oraz do „</w:t>
      </w:r>
      <w:r w:rsidR="00715AB3" w:rsidRPr="000D029D">
        <w:rPr>
          <w:rFonts w:cs="Arial"/>
          <w:b/>
        </w:rPr>
        <w:t>Formularza do komunikacji</w:t>
      </w:r>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.4. </w:t>
      </w:r>
      <w:r w:rsidR="00715AB3" w:rsidRPr="000D029D">
        <w:rPr>
          <w:rFonts w:cs="Aria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00715AB3" w:rsidRPr="000D029D">
        <w:rPr>
          <w:rFonts w:cs="Arial"/>
        </w:rPr>
        <w:t>miniPortal</w:t>
      </w:r>
      <w:proofErr w:type="spellEnd"/>
      <w:r w:rsidR="00715AB3" w:rsidRPr="000D029D">
        <w:rPr>
          <w:rFonts w:cs="Arial"/>
        </w:rPr>
        <w:t xml:space="preserve"> oraz Warunkach korzystania z elektronicznej platformy usług administracji publicznej (</w:t>
      </w:r>
      <w:proofErr w:type="spellStart"/>
      <w:r w:rsidR="00715AB3" w:rsidRPr="000D029D">
        <w:rPr>
          <w:rFonts w:cs="Arial"/>
        </w:rPr>
        <w:t>ePUAP</w:t>
      </w:r>
      <w:proofErr w:type="spellEnd"/>
      <w:r w:rsidR="00715AB3" w:rsidRPr="000D029D">
        <w:rPr>
          <w:rFonts w:cs="Arial"/>
        </w:rPr>
        <w:t xml:space="preserve">).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.5. </w:t>
      </w:r>
      <w:r w:rsidR="00715AB3" w:rsidRPr="000D029D">
        <w:rPr>
          <w:rFonts w:cs="Arial"/>
        </w:rPr>
        <w:t xml:space="preserve">Maksymalny rozmiar plików przesyłanych za pośrednictwem dedykowanych formularzy: „Formularz złożenia, zmiany, wycofania oferty lub wniosku” i „Formularza do komunikacji” wynosi 150 MB. </w:t>
      </w:r>
    </w:p>
    <w:p w:rsidR="00860C86" w:rsidRPr="000D029D" w:rsidRDefault="00E36EB6" w:rsidP="007E0760">
      <w:pPr>
        <w:pStyle w:val="p"/>
        <w:jc w:val="both"/>
        <w:rPr>
          <w:rFonts w:cs="Arial"/>
        </w:rPr>
      </w:pPr>
      <w:r w:rsidRPr="000D029D">
        <w:rPr>
          <w:rFonts w:cs="Arial"/>
        </w:rPr>
        <w:t>9</w:t>
      </w:r>
      <w:r w:rsidR="00860C86" w:rsidRPr="000D029D">
        <w:rPr>
          <w:rFonts w:cs="Arial"/>
        </w:rPr>
        <w:t xml:space="preserve">.6. </w:t>
      </w:r>
      <w:r w:rsidR="00715AB3" w:rsidRPr="000D029D">
        <w:rPr>
          <w:rFonts w:cs="Arial"/>
        </w:rPr>
        <w:t xml:space="preserve">Za datę przekazania oferty, wniosków, zawiadomień, dokumentów elektronicznych, oświadczeń lub elektronicznych kopii dokumentów lub oświadczeń oraz innych informacji przyjmuje się datę ich przekazania na </w:t>
      </w:r>
      <w:proofErr w:type="spellStart"/>
      <w:r w:rsidR="00715AB3" w:rsidRPr="000D029D">
        <w:rPr>
          <w:rFonts w:cs="Arial"/>
        </w:rPr>
        <w:t>ePUAP</w:t>
      </w:r>
      <w:proofErr w:type="spellEnd"/>
      <w:r w:rsidR="00715AB3" w:rsidRPr="000D029D">
        <w:rPr>
          <w:rFonts w:cs="Arial"/>
        </w:rPr>
        <w:t xml:space="preserve">. </w:t>
      </w:r>
    </w:p>
    <w:p w:rsidR="00715AB3" w:rsidRPr="000D029D" w:rsidRDefault="00E36EB6" w:rsidP="007E0760">
      <w:pPr>
        <w:pStyle w:val="p"/>
        <w:jc w:val="both"/>
        <w:rPr>
          <w:rFonts w:cs="Arial"/>
        </w:rPr>
      </w:pPr>
      <w:r w:rsidRPr="000D029D">
        <w:rPr>
          <w:rFonts w:cs="Arial"/>
        </w:rPr>
        <w:t>9</w:t>
      </w:r>
      <w:r w:rsidR="00860C86" w:rsidRPr="000D029D">
        <w:rPr>
          <w:rFonts w:cs="Arial"/>
        </w:rPr>
        <w:t xml:space="preserve">.7. </w:t>
      </w:r>
      <w:r w:rsidR="00715AB3" w:rsidRPr="000D029D">
        <w:rPr>
          <w:rFonts w:cs="Arial"/>
        </w:rPr>
        <w:t>Zamawiający przekazuje link do postępowania oraz ID postępowania jako za</w:t>
      </w:r>
      <w:r w:rsidR="00896FD7" w:rsidRPr="000D029D">
        <w:rPr>
          <w:rFonts w:cs="Arial"/>
        </w:rPr>
        <w:t>łącznik do niniejszej SWZ</w:t>
      </w:r>
      <w:r w:rsidR="00715AB3" w:rsidRPr="000D029D">
        <w:rPr>
          <w:rFonts w:cs="Arial"/>
        </w:rPr>
        <w:t xml:space="preserve">. Dane postępowanie można wyszukać również na Liście wszystkich postępowań w </w:t>
      </w:r>
      <w:proofErr w:type="spellStart"/>
      <w:r w:rsidR="00715AB3" w:rsidRPr="000D029D">
        <w:rPr>
          <w:rFonts w:cs="Arial"/>
        </w:rPr>
        <w:t>miniPortalu</w:t>
      </w:r>
      <w:proofErr w:type="spellEnd"/>
      <w:r w:rsidR="00715AB3" w:rsidRPr="000D029D">
        <w:rPr>
          <w:rFonts w:cs="Arial"/>
        </w:rPr>
        <w:t xml:space="preserve"> klikając wcześniej opcję „Dla Wykonawców” lub ze strony głównej z zakładki Postępowania.</w:t>
      </w:r>
    </w:p>
    <w:p w:rsidR="00845579" w:rsidRDefault="00E36EB6" w:rsidP="007E0760">
      <w:pPr>
        <w:pStyle w:val="p"/>
        <w:jc w:val="both"/>
        <w:rPr>
          <w:rFonts w:cs="Arial"/>
        </w:rPr>
      </w:pPr>
      <w:r w:rsidRPr="000D029D">
        <w:rPr>
          <w:rFonts w:cs="Arial"/>
        </w:rPr>
        <w:t>9</w:t>
      </w:r>
      <w:r w:rsidR="004164F3" w:rsidRPr="000D029D">
        <w:rPr>
          <w:rFonts w:cs="Arial"/>
        </w:rPr>
        <w:t>.8</w:t>
      </w:r>
      <w:r w:rsidR="00E21010" w:rsidRPr="000D029D">
        <w:rPr>
          <w:rFonts w:cs="Arial"/>
        </w:rPr>
        <w:t xml:space="preserve">. Za pomocą poczty elektronicznej, na wskazany adres email: </w:t>
      </w:r>
      <w:r w:rsidR="003F74C7">
        <w:rPr>
          <w:rFonts w:cs="Arial"/>
          <w:b/>
        </w:rPr>
        <w:t>sekretariat@stare-miasto.pl</w:t>
      </w:r>
      <w:r w:rsidR="003F74C7" w:rsidRPr="000D029D">
        <w:rPr>
          <w:rFonts w:cs="Arial"/>
        </w:rPr>
        <w:t xml:space="preserve"> </w:t>
      </w:r>
      <w:r w:rsidR="0047258C">
        <w:rPr>
          <w:rFonts w:cs="Arial"/>
        </w:rPr>
        <w:t xml:space="preserve">lub </w:t>
      </w:r>
      <w:hyperlink r:id="rId16" w:history="1">
        <w:r w:rsidR="0047258C" w:rsidRPr="00C24E5D">
          <w:rPr>
            <w:rStyle w:val="Hipercze"/>
            <w:rFonts w:cs="Arial"/>
            <w:b/>
            <w:color w:val="auto"/>
            <w:u w:val="none"/>
          </w:rPr>
          <w:t>rkaczmarek@stare-miasto.pl</w:t>
        </w:r>
      </w:hyperlink>
      <w:r w:rsidR="0047258C" w:rsidRPr="00C24E5D">
        <w:rPr>
          <w:rFonts w:cs="Arial"/>
        </w:rPr>
        <w:t xml:space="preserve"> </w:t>
      </w:r>
      <w:r w:rsidR="00E21010" w:rsidRPr="000D029D">
        <w:rPr>
          <w:rFonts w:cs="Arial"/>
        </w:rPr>
        <w:t xml:space="preserve">Wykonawca może złożyć w szczególności: </w:t>
      </w:r>
    </w:p>
    <w:p w:rsidR="00845579" w:rsidRDefault="00E21010" w:rsidP="007E0760">
      <w:pPr>
        <w:pStyle w:val="p"/>
        <w:jc w:val="both"/>
        <w:rPr>
          <w:rFonts w:cs="Arial"/>
        </w:rPr>
      </w:pPr>
      <w:r w:rsidRPr="000D029D">
        <w:rPr>
          <w:rFonts w:cs="Arial"/>
        </w:rPr>
        <w:sym w:font="Symbol" w:char="F02D"/>
      </w:r>
      <w:r w:rsidRPr="000D029D">
        <w:rPr>
          <w:rFonts w:cs="Arial"/>
        </w:rPr>
        <w:t xml:space="preserve"> np. wnioski dotyczące wyjaśnienia treści SWZ (dokumentacja prz</w:t>
      </w:r>
      <w:r w:rsidR="00845579">
        <w:rPr>
          <w:rFonts w:cs="Arial"/>
        </w:rPr>
        <w:t xml:space="preserve">esyłana przed otwarciem ofert); </w:t>
      </w:r>
    </w:p>
    <w:p w:rsidR="00E21010" w:rsidRPr="000D029D" w:rsidRDefault="00E21010" w:rsidP="007E0760">
      <w:pPr>
        <w:pStyle w:val="p"/>
        <w:jc w:val="both"/>
        <w:rPr>
          <w:rFonts w:cs="Arial"/>
        </w:rPr>
      </w:pPr>
      <w:r w:rsidRPr="000D029D">
        <w:rPr>
          <w:rFonts w:cs="Arial"/>
        </w:rPr>
        <w:sym w:font="Symbol" w:char="F02D"/>
      </w:r>
      <w:r w:rsidRPr="000D029D">
        <w:rPr>
          <w:rFonts w:cs="Arial"/>
        </w:rPr>
        <w:t xml:space="preserve"> np. podmiotowe środki dowodowe i inne ewentualne oświadczenia składane na wezwa</w:t>
      </w:r>
      <w:r w:rsidR="00845579">
        <w:rPr>
          <w:rFonts w:cs="Arial"/>
        </w:rPr>
        <w:t xml:space="preserve">nie Zamawiającego (dokumentacja </w:t>
      </w:r>
      <w:r w:rsidRPr="000D029D">
        <w:rPr>
          <w:rFonts w:cs="Arial"/>
        </w:rPr>
        <w:t xml:space="preserve">przesyłana po otwarciu ofert). </w:t>
      </w:r>
    </w:p>
    <w:p w:rsidR="00E21010" w:rsidRPr="000D029D" w:rsidRDefault="00E36EB6" w:rsidP="007E0760">
      <w:pPr>
        <w:pStyle w:val="p"/>
        <w:jc w:val="both"/>
        <w:rPr>
          <w:rFonts w:cs="Arial"/>
        </w:rPr>
      </w:pPr>
      <w:r w:rsidRPr="000D029D">
        <w:rPr>
          <w:rFonts w:cs="Arial"/>
        </w:rPr>
        <w:t>9</w:t>
      </w:r>
      <w:r w:rsidR="004164F3" w:rsidRPr="000D029D">
        <w:rPr>
          <w:rFonts w:cs="Arial"/>
        </w:rPr>
        <w:t>.9</w:t>
      </w:r>
      <w:r w:rsidR="00E21010" w:rsidRPr="000D029D">
        <w:rPr>
          <w:rFonts w:cs="Arial"/>
        </w:rPr>
        <w:t xml:space="preserve">. Zamawiający informuje, że drogą elektroniczną przy wykorzystaniu poczty elektronicznej z adresem email: </w:t>
      </w:r>
      <w:r w:rsidR="003F74C7">
        <w:rPr>
          <w:rFonts w:cs="Arial"/>
          <w:b/>
        </w:rPr>
        <w:t>sekretariat@stare-miasto.pl</w:t>
      </w:r>
      <w:r w:rsidR="003F74C7" w:rsidRPr="000D029D">
        <w:rPr>
          <w:rFonts w:cs="Arial"/>
        </w:rPr>
        <w:t xml:space="preserve"> </w:t>
      </w:r>
      <w:r w:rsidR="0047258C">
        <w:rPr>
          <w:rFonts w:cs="Arial"/>
        </w:rPr>
        <w:t xml:space="preserve">lub </w:t>
      </w:r>
      <w:hyperlink r:id="rId17" w:history="1">
        <w:r w:rsidR="0047258C" w:rsidRPr="00C24E5D">
          <w:rPr>
            <w:rStyle w:val="Hipercze"/>
            <w:rFonts w:cs="Arial"/>
            <w:b/>
            <w:color w:val="auto"/>
            <w:u w:val="none"/>
          </w:rPr>
          <w:t>rkaczmarek@stare-miasto.pl</w:t>
        </w:r>
      </w:hyperlink>
      <w:r w:rsidR="0047258C">
        <w:rPr>
          <w:rFonts w:cs="Arial"/>
          <w:b/>
        </w:rPr>
        <w:t xml:space="preserve"> </w:t>
      </w:r>
      <w:r w:rsidR="00E21010" w:rsidRPr="000D029D">
        <w:rPr>
          <w:rFonts w:cs="Arial"/>
        </w:rPr>
        <w:t>może przesyłać do Wykonawców w szczególności</w:t>
      </w:r>
      <w:r w:rsidR="0047258C">
        <w:rPr>
          <w:rFonts w:cs="Arial"/>
        </w:rPr>
        <w:t xml:space="preserve"> </w:t>
      </w:r>
      <w:r w:rsidR="00E21010" w:rsidRPr="000D029D">
        <w:rPr>
          <w:rFonts w:cs="Arial"/>
        </w:rPr>
        <w:t xml:space="preserve">np. odpowiedzi z wyjaśnieniami treści SWZ, wezwania do złożenia oświadczeń, wyjaśnień lub podmiotowych środków dowodowych, informacje o wyborze oferty najkorzystniejszej lub unieważnieniu postępowania. </w:t>
      </w:r>
    </w:p>
    <w:p w:rsidR="00E21010" w:rsidRPr="00B9283F" w:rsidRDefault="00E36EB6" w:rsidP="007E0760">
      <w:pPr>
        <w:pStyle w:val="p"/>
        <w:jc w:val="both"/>
        <w:rPr>
          <w:rFonts w:cs="Arial"/>
        </w:rPr>
      </w:pPr>
      <w:r>
        <w:rPr>
          <w:rFonts w:cs="Arial"/>
        </w:rPr>
        <w:lastRenderedPageBreak/>
        <w:t>9</w:t>
      </w:r>
      <w:r w:rsidR="004164F3" w:rsidRPr="00B9283F">
        <w:rPr>
          <w:rFonts w:cs="Arial"/>
        </w:rPr>
        <w:t>.</w:t>
      </w:r>
      <w:r w:rsidR="00E21010" w:rsidRPr="00B9283F">
        <w:rPr>
          <w:rFonts w:cs="Arial"/>
        </w:rPr>
        <w:t xml:space="preserve">10. Dokumenty elektroniczne, składane są przez Wykonawcę za pośrednictwem „Formularza do komunikacji” jako załączniki. Zamawiający dopuszcza również możliwość składania dokumentów elektronicznych za pomocą poczty elektronicznej, na wskazany w pkt. 1 adres email. </w:t>
      </w:r>
      <w:r w:rsidR="00E21010" w:rsidRPr="00B9283F">
        <w:rPr>
          <w:rFonts w:cs="Arial"/>
          <w:u w:val="single"/>
        </w:rPr>
        <w:t xml:space="preserve">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w:t>
      </w:r>
      <w:r w:rsidR="00CE2C76">
        <w:rPr>
          <w:rFonts w:cs="Arial"/>
          <w:u w:val="single"/>
        </w:rPr>
        <w:t xml:space="preserve">                                </w:t>
      </w:r>
      <w:r w:rsidR="00E21010" w:rsidRPr="00B9283F">
        <w:rPr>
          <w:rFonts w:cs="Arial"/>
          <w:u w:val="single"/>
        </w:rPr>
        <w:t xml:space="preserve">o udzielenie zamówienia publicznego lub konkursie (Dz. U. z 2020 poz. 2452) oraz rozporządzeniu Ministra Rozwoju, Pracy </w:t>
      </w:r>
      <w:r w:rsidR="00CE2C76">
        <w:rPr>
          <w:rFonts w:cs="Arial"/>
          <w:u w:val="single"/>
        </w:rPr>
        <w:t xml:space="preserve">                          </w:t>
      </w:r>
      <w:r w:rsidR="00E21010" w:rsidRPr="00B9283F">
        <w:rPr>
          <w:rFonts w:cs="Arial"/>
          <w:u w:val="single"/>
        </w:rPr>
        <w:t xml:space="preserve">i Technologii z dnia 23 grudnia 2020 r. w sprawie podmiotowych środków dowodowych oraz innych dokumentów lub oświadczeń, jakich może żądać Zamawiający od Wykonawcy (Dz. U. z 2020 poz. 2415).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11. Wykonawca może zwrócić się do Zamawiającego z wnioskiem o wyjaśnienie treści SWZ. Zapytania dotyczące SWZ muszą być kierowane w formie określonej w ust. 1 z adnotacją: Zapytania i podaniem nazwy (tytułu) oraz ID postępowania. </w:t>
      </w:r>
    </w:p>
    <w:p w:rsidR="00E21010" w:rsidRPr="00B9283F" w:rsidRDefault="00E36EB6" w:rsidP="007E0760">
      <w:pPr>
        <w:pStyle w:val="p"/>
        <w:jc w:val="both"/>
        <w:rPr>
          <w:rFonts w:cs="Arial"/>
        </w:rPr>
      </w:pPr>
      <w:r>
        <w:rPr>
          <w:rFonts w:cs="Arial"/>
        </w:rPr>
        <w:t>9</w:t>
      </w:r>
      <w:r w:rsidR="004164F3" w:rsidRPr="00B9283F">
        <w:rPr>
          <w:rFonts w:cs="Arial"/>
        </w:rPr>
        <w:t>.</w:t>
      </w:r>
      <w:r w:rsidR="00E21010" w:rsidRPr="00B9283F">
        <w:rPr>
          <w:rFonts w:cs="Arial"/>
        </w:rPr>
        <w:t xml:space="preserve">12.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 Jeżeli Zamawiający nie udzieli wyjaśnień w terminie, o którym mowa 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wyżej, Zamawiający nie ma obowiązku udzielania wyjaśnień SWZ oraz obowiązku przedłużenia terminu składania ofert. Przedłużenie terminu składania ofert nie wpływa na bieg terminu składania wniosku o wyjaśnienie treści SWZ. Treść zapytań wraz z wyjaśnieniami Zamawiający udostępnia, bez ujawniania źródła zapytania, na stronie internetowej prowadzonego postępowania. Zamawiający nie będzie zwoływać zebrania wszystkich Wykonawców w celu wyjaśnienia treści SWZ. </w:t>
      </w:r>
    </w:p>
    <w:p w:rsidR="00715AB3" w:rsidRPr="00B9283F" w:rsidRDefault="00E36EB6" w:rsidP="007E0760">
      <w:pPr>
        <w:pStyle w:val="p"/>
        <w:jc w:val="both"/>
        <w:rPr>
          <w:rFonts w:cs="Arial"/>
          <w:color w:val="FF0000"/>
        </w:rPr>
      </w:pPr>
      <w:r>
        <w:rPr>
          <w:rFonts w:cs="Arial"/>
        </w:rPr>
        <w:t>9</w:t>
      </w:r>
      <w:r w:rsidR="004164F3" w:rsidRPr="00B9283F">
        <w:rPr>
          <w:rFonts w:cs="Arial"/>
        </w:rPr>
        <w:t>.</w:t>
      </w:r>
      <w:r w:rsidR="00E21010" w:rsidRPr="00B9283F">
        <w:rPr>
          <w:rFonts w:cs="Arial"/>
        </w:rPr>
        <w:t>13. W uzasadnionych przypadkach Zamawiający może przed upływem terminu składania ofert zmienić treść SWZ. Dokonaną zmianę treści SWZ Zamawiający udostępnia na swojej stronie internetowej prowadzonego postępowania.</w:t>
      </w:r>
    </w:p>
    <w:p w:rsidR="00E21010" w:rsidRPr="00166B5E" w:rsidRDefault="00E21010" w:rsidP="007E0760">
      <w:pPr>
        <w:pStyle w:val="p"/>
        <w:jc w:val="both"/>
        <w:rPr>
          <w:rFonts w:cs="Arial"/>
          <w:color w:val="FF0000"/>
          <w:sz w:val="12"/>
          <w:szCs w:val="12"/>
        </w:rPr>
      </w:pPr>
    </w:p>
    <w:p w:rsidR="00E21010" w:rsidRPr="00B9283F" w:rsidRDefault="00E36EB6" w:rsidP="007E0760">
      <w:pPr>
        <w:pStyle w:val="p"/>
        <w:jc w:val="both"/>
        <w:rPr>
          <w:rFonts w:cs="Arial"/>
          <w:b/>
        </w:rPr>
      </w:pPr>
      <w:r>
        <w:rPr>
          <w:rStyle w:val="bold"/>
          <w:rFonts w:cs="Arial"/>
        </w:rPr>
        <w:t>10</w:t>
      </w:r>
      <w:r w:rsidR="00D3597C" w:rsidRPr="00B9283F">
        <w:rPr>
          <w:rStyle w:val="bold"/>
          <w:rFonts w:cs="Arial"/>
          <w:b w:val="0"/>
        </w:rPr>
        <w:t xml:space="preserve">. </w:t>
      </w:r>
      <w:r w:rsidR="00E21010" w:rsidRPr="00B9283F">
        <w:rPr>
          <w:rFonts w:cs="Arial"/>
          <w:b/>
        </w:rPr>
        <w:t>INFORMACJE O SPOSOBIE KOMUNIKOWANIA SIĘ ZAMAWIAJĄCEGO Z WYKONAWCAMI W INNY SPOSÓB NIŻ PRZY UŻYCIU ŚRODKÓW KOMUNIKACJI ELEKTRONICZNEJ</w:t>
      </w:r>
      <w:r w:rsidR="0091003F">
        <w:rPr>
          <w:rFonts w:cs="Arial"/>
          <w:b/>
        </w:rPr>
        <w:t xml:space="preserve"> W PRZYPADKU ZAISTNIENIA JEDNEJ </w:t>
      </w:r>
      <w:r w:rsidR="00E21010" w:rsidRPr="00B9283F">
        <w:rPr>
          <w:rFonts w:cs="Arial"/>
          <w:b/>
        </w:rPr>
        <w:t xml:space="preserve">Z SYTUACJI OKREŚLONYCH W ART. 65 UST. 1, ART. 66 I ART. 69 USTAWY:  </w:t>
      </w:r>
    </w:p>
    <w:p w:rsidR="007E0760" w:rsidRPr="00B9283F" w:rsidRDefault="00254F7C" w:rsidP="007E0760">
      <w:pPr>
        <w:pStyle w:val="p"/>
        <w:jc w:val="both"/>
        <w:rPr>
          <w:rFonts w:cs="Arial"/>
          <w:u w:val="single"/>
        </w:rPr>
      </w:pPr>
      <w:r w:rsidRPr="00B9283F">
        <w:rPr>
          <w:rFonts w:cs="Arial"/>
          <w:u w:val="single"/>
        </w:rPr>
        <w:t>Zamawiający nie odstępuje od wymogu użycia środków komunikacji elektronicznej.</w:t>
      </w:r>
    </w:p>
    <w:p w:rsidR="007E0760" w:rsidRPr="00166B5E" w:rsidRDefault="007E0760" w:rsidP="00A60919">
      <w:pPr>
        <w:pStyle w:val="p"/>
        <w:rPr>
          <w:rStyle w:val="bold"/>
          <w:rFonts w:cs="Arial"/>
          <w:sz w:val="12"/>
          <w:szCs w:val="12"/>
        </w:rPr>
      </w:pPr>
    </w:p>
    <w:p w:rsidR="007E0760" w:rsidRPr="00B9283F" w:rsidRDefault="00E36EB6" w:rsidP="007E0760">
      <w:pPr>
        <w:pStyle w:val="p"/>
        <w:rPr>
          <w:rFonts w:cs="Arial"/>
        </w:rPr>
      </w:pPr>
      <w:r>
        <w:rPr>
          <w:rFonts w:cs="Arial"/>
          <w:b/>
        </w:rPr>
        <w:t>11</w:t>
      </w:r>
      <w:r w:rsidR="007E0760" w:rsidRPr="00B9283F">
        <w:rPr>
          <w:rFonts w:cs="Arial"/>
        </w:rPr>
        <w:t xml:space="preserve">. </w:t>
      </w:r>
      <w:r w:rsidR="00E20D16" w:rsidRPr="00B9283F">
        <w:rPr>
          <w:rFonts w:cs="Arial"/>
          <w:b/>
        </w:rPr>
        <w:t>OSOBY UPRAWNIONE DO KOMUNIKOWANIA SIĘ Z WYKONAWCAMI:</w:t>
      </w:r>
    </w:p>
    <w:p w:rsidR="00944FDF" w:rsidRDefault="00944FDF" w:rsidP="00E82E69">
      <w:pPr>
        <w:pStyle w:val="p"/>
        <w:numPr>
          <w:ilvl w:val="0"/>
          <w:numId w:val="10"/>
        </w:numPr>
        <w:spacing w:line="256" w:lineRule="auto"/>
        <w:rPr>
          <w:rFonts w:cs="Arial"/>
        </w:rPr>
      </w:pPr>
      <w:r>
        <w:rPr>
          <w:rFonts w:cs="Arial"/>
        </w:rPr>
        <w:t xml:space="preserve">Radosław Kaczmarek, email: </w:t>
      </w:r>
      <w:r>
        <w:rPr>
          <w:rFonts w:cs="Arial"/>
          <w:b/>
        </w:rPr>
        <w:t>rkaczmarek@stare-miasto.pl</w:t>
      </w:r>
    </w:p>
    <w:p w:rsidR="00CE2C76" w:rsidRPr="00166B5E" w:rsidRDefault="00CE2C76" w:rsidP="00E90354">
      <w:pPr>
        <w:pStyle w:val="justify"/>
        <w:rPr>
          <w:rFonts w:cs="Arial"/>
          <w:b/>
          <w:sz w:val="12"/>
          <w:szCs w:val="12"/>
        </w:rPr>
      </w:pPr>
    </w:p>
    <w:p w:rsidR="00321652" w:rsidRPr="00B9283F" w:rsidRDefault="00E36EB6" w:rsidP="00E90354">
      <w:pPr>
        <w:pStyle w:val="justify"/>
        <w:rPr>
          <w:rFonts w:cs="Arial"/>
        </w:rPr>
      </w:pPr>
      <w:r>
        <w:rPr>
          <w:rFonts w:cs="Arial"/>
          <w:b/>
        </w:rPr>
        <w:t>12</w:t>
      </w:r>
      <w:r w:rsidR="007E0760" w:rsidRPr="00B9283F">
        <w:rPr>
          <w:rFonts w:cs="Arial"/>
        </w:rPr>
        <w:t xml:space="preserve">. </w:t>
      </w:r>
      <w:r w:rsidR="00E20D16" w:rsidRPr="00B9283F">
        <w:rPr>
          <w:rFonts w:cs="Arial"/>
          <w:b/>
        </w:rPr>
        <w:t>TERMIN ZWIĄZANIA OFERTĄ:</w:t>
      </w:r>
      <w:r w:rsidR="00E20D16" w:rsidRPr="00B9283F">
        <w:rPr>
          <w:rFonts w:cs="Arial"/>
        </w:rPr>
        <w:t xml:space="preserve"> </w:t>
      </w:r>
    </w:p>
    <w:p w:rsidR="00321652" w:rsidRPr="00B9283F" w:rsidRDefault="00E36EB6" w:rsidP="00321652">
      <w:pPr>
        <w:pStyle w:val="justify"/>
        <w:rPr>
          <w:rFonts w:cs="Arial"/>
        </w:rPr>
      </w:pPr>
      <w:r>
        <w:rPr>
          <w:rFonts w:cs="Arial"/>
        </w:rPr>
        <w:t>12</w:t>
      </w:r>
      <w:r w:rsidR="00321652" w:rsidRPr="00B9283F">
        <w:rPr>
          <w:rFonts w:cs="Arial"/>
        </w:rPr>
        <w:t xml:space="preserve">.1. Wykonawca pozostaje związany ofertą przez okres </w:t>
      </w:r>
      <w:r w:rsidR="00321652" w:rsidRPr="00B9283F">
        <w:rPr>
          <w:rFonts w:cs="Arial"/>
          <w:b/>
        </w:rPr>
        <w:t>30 dni</w:t>
      </w:r>
      <w:r w:rsidR="00774031">
        <w:rPr>
          <w:rFonts w:cs="Arial"/>
          <w:b/>
        </w:rPr>
        <w:t xml:space="preserve"> </w:t>
      </w:r>
      <w:r w:rsidR="00774031" w:rsidRPr="00774031">
        <w:rPr>
          <w:rFonts w:cs="Arial"/>
        </w:rPr>
        <w:t>od dnia upływu składania ofert</w:t>
      </w:r>
      <w:r w:rsidR="00321652" w:rsidRPr="00B9283F">
        <w:rPr>
          <w:rFonts w:cs="Arial"/>
        </w:rPr>
        <w:t xml:space="preserve">, tj. </w:t>
      </w:r>
      <w:r w:rsidR="00321652" w:rsidRPr="000320E0">
        <w:rPr>
          <w:rFonts w:cs="Arial"/>
          <w:b/>
        </w:rPr>
        <w:t xml:space="preserve">do dnia </w:t>
      </w:r>
      <w:r w:rsidR="00696563">
        <w:rPr>
          <w:rFonts w:cs="Arial"/>
          <w:b/>
        </w:rPr>
        <w:t>02</w:t>
      </w:r>
      <w:r w:rsidR="009A093F">
        <w:rPr>
          <w:rFonts w:cs="Arial"/>
          <w:b/>
        </w:rPr>
        <w:t>.09</w:t>
      </w:r>
      <w:r w:rsidR="00EA5A42">
        <w:rPr>
          <w:rFonts w:cs="Arial"/>
          <w:b/>
        </w:rPr>
        <w:t>.2022</w:t>
      </w:r>
      <w:r w:rsidR="000320E0" w:rsidRPr="000320E0">
        <w:rPr>
          <w:rFonts w:cs="Arial"/>
          <w:b/>
        </w:rPr>
        <w:t>r.</w:t>
      </w:r>
      <w:r w:rsidR="004365AD">
        <w:rPr>
          <w:rFonts w:cs="Arial"/>
          <w:b/>
        </w:rPr>
        <w:t xml:space="preserve">, </w:t>
      </w:r>
      <w:r w:rsidR="00FA7687">
        <w:rPr>
          <w:rFonts w:cs="Arial"/>
          <w:b/>
        </w:rPr>
        <w:t xml:space="preserve">                </w:t>
      </w:r>
      <w:r w:rsidR="004365AD">
        <w:t>przy czym pierwszym dniem terminu związania ofertą jest dzień, w którym upływa termin składania ofert.</w:t>
      </w:r>
    </w:p>
    <w:p w:rsidR="00321652" w:rsidRPr="00B9283F" w:rsidRDefault="00E36EB6" w:rsidP="00E90354">
      <w:pPr>
        <w:pStyle w:val="justify"/>
      </w:pPr>
      <w:r>
        <w:t>12</w:t>
      </w:r>
      <w:r w:rsidR="00321652" w:rsidRPr="00B9283F">
        <w:t xml:space="preserve">.2. </w:t>
      </w:r>
      <w:r w:rsidR="00321652" w:rsidRPr="00B9283F">
        <w:rPr>
          <w:rFonts w:cs="Arial"/>
        </w:rPr>
        <w:t xml:space="preserve">W przypadku gdy wybór najkorzystniejszej oferty nie nastąpi przed upływem terminu związania ofertą określonego </w:t>
      </w:r>
      <w:r w:rsidR="00456FD1">
        <w:rPr>
          <w:rFonts w:cs="Arial"/>
        </w:rPr>
        <w:t xml:space="preserve">                        </w:t>
      </w:r>
      <w:r w:rsidR="00321652" w:rsidRPr="00B9283F">
        <w:rPr>
          <w:rFonts w:cs="Arial"/>
        </w:rPr>
        <w:t xml:space="preserve">w </w:t>
      </w:r>
      <w:r>
        <w:rPr>
          <w:rFonts w:cs="Arial"/>
        </w:rPr>
        <w:t>pkt. 12</w:t>
      </w:r>
      <w:r w:rsidR="00321652" w:rsidRPr="00B9283F">
        <w:rPr>
          <w:rFonts w:cs="Arial"/>
        </w:rPr>
        <w:t xml:space="preserve">.1 Zamawiający przed upływem terminu związania ofertą zwróci się jednokrotnie do Wykonawców o wyrażenie zgody na przedłużenie tego terminu o wskazywany przez niego okres, nie dłuższy niż 30 dni. </w:t>
      </w:r>
    </w:p>
    <w:p w:rsidR="00321652" w:rsidRPr="00B9283F" w:rsidRDefault="00E36EB6" w:rsidP="00E90354">
      <w:pPr>
        <w:pStyle w:val="justify"/>
        <w:rPr>
          <w:rFonts w:cs="Arial"/>
        </w:rPr>
      </w:pPr>
      <w:r>
        <w:rPr>
          <w:rFonts w:cs="Arial"/>
        </w:rPr>
        <w:t>12</w:t>
      </w:r>
      <w:r w:rsidR="00321652" w:rsidRPr="00B9283F">
        <w:rPr>
          <w:rFonts w:cs="Arial"/>
        </w:rPr>
        <w:t>.3. Przedłużenie terminu związania</w:t>
      </w:r>
      <w:r>
        <w:rPr>
          <w:rFonts w:cs="Arial"/>
        </w:rPr>
        <w:t xml:space="preserve"> ofertą, o którym mowa w pkt. 12</w:t>
      </w:r>
      <w:r w:rsidR="00321652" w:rsidRPr="00B9283F">
        <w:rPr>
          <w:rFonts w:cs="Arial"/>
        </w:rPr>
        <w:t>.2.</w:t>
      </w:r>
      <w:r w:rsidR="00F703A4" w:rsidRPr="00B9283F">
        <w:rPr>
          <w:rFonts w:cs="Arial"/>
        </w:rPr>
        <w:t xml:space="preserve"> </w:t>
      </w:r>
      <w:r w:rsidR="00321652" w:rsidRPr="00B9283F">
        <w:rPr>
          <w:rFonts w:cs="Arial"/>
          <w:u w:val="single"/>
        </w:rPr>
        <w:t>wymaga złożenia przez Wykonawcę pisemnego oświadczenia o wyrażeniu zgody na przedłużenie terminu związania ofertą.</w:t>
      </w:r>
      <w:r w:rsidR="00321652" w:rsidRPr="00B9283F">
        <w:rPr>
          <w:rFonts w:cs="Arial"/>
        </w:rPr>
        <w:t xml:space="preserve"> </w:t>
      </w:r>
    </w:p>
    <w:p w:rsidR="007E0760" w:rsidRPr="00B9283F" w:rsidRDefault="00E36EB6" w:rsidP="00E90354">
      <w:pPr>
        <w:pStyle w:val="justify"/>
        <w:rPr>
          <w:rFonts w:cs="Arial"/>
        </w:rPr>
      </w:pPr>
      <w:r>
        <w:rPr>
          <w:rFonts w:cs="Arial"/>
        </w:rPr>
        <w:t>12</w:t>
      </w:r>
      <w:r w:rsidR="00321652" w:rsidRPr="00B9283F">
        <w:rPr>
          <w:rFonts w:cs="Arial"/>
        </w:rPr>
        <w:t xml:space="preserve">.4. W przypadku gdy Zamawiający żąda wniesienia wadium, przedłużenie terminu związania ofertą, o którym mowa w pkt. </w:t>
      </w:r>
      <w:r>
        <w:rPr>
          <w:rFonts w:cs="Arial"/>
        </w:rPr>
        <w:t>12.</w:t>
      </w:r>
      <w:r w:rsidR="00321652" w:rsidRPr="00B9283F">
        <w:rPr>
          <w:rFonts w:cs="Arial"/>
        </w:rPr>
        <w:t>2.</w:t>
      </w:r>
      <w:r w:rsidR="00F703A4" w:rsidRPr="00B9283F">
        <w:rPr>
          <w:rFonts w:cs="Arial"/>
        </w:rPr>
        <w:t xml:space="preserve"> </w:t>
      </w:r>
      <w:r w:rsidR="00321652" w:rsidRPr="00B9283F">
        <w:rPr>
          <w:rFonts w:cs="Arial"/>
        </w:rPr>
        <w:t>następuje wraz z przedłużeniem okresu ważności wadium albo, jeżeli nie jest to możliwe, z wniesieniem nowego wadium na przedłużony okres związania ofertą.</w:t>
      </w:r>
    </w:p>
    <w:p w:rsidR="00A31D28" w:rsidRPr="00D858EF" w:rsidRDefault="00A31D28" w:rsidP="00DA576C">
      <w:pPr>
        <w:pStyle w:val="justify"/>
        <w:spacing w:line="240" w:lineRule="auto"/>
        <w:rPr>
          <w:rFonts w:cs="Arial"/>
          <w:b/>
          <w:sz w:val="12"/>
          <w:szCs w:val="12"/>
        </w:rPr>
      </w:pPr>
    </w:p>
    <w:p w:rsidR="007E0760" w:rsidRPr="00B9283F" w:rsidRDefault="00E36EB6" w:rsidP="00DA576C">
      <w:pPr>
        <w:pStyle w:val="justify"/>
        <w:spacing w:line="240" w:lineRule="auto"/>
        <w:rPr>
          <w:rFonts w:cs="Arial"/>
        </w:rPr>
      </w:pPr>
      <w:r>
        <w:rPr>
          <w:rFonts w:cs="Arial"/>
          <w:b/>
        </w:rPr>
        <w:t>13</w:t>
      </w:r>
      <w:r w:rsidR="007E0760" w:rsidRPr="00B9283F">
        <w:rPr>
          <w:rFonts w:cs="Arial"/>
        </w:rPr>
        <w:t>.</w:t>
      </w:r>
      <w:r w:rsidR="00E20D16" w:rsidRPr="00B9283F">
        <w:rPr>
          <w:rFonts w:cs="Arial"/>
          <w:b/>
        </w:rPr>
        <w:t>OPIS SPOSOBU PRZYGOTOWANIA OFERTY</w:t>
      </w:r>
      <w:r w:rsidR="007E0760" w:rsidRPr="00B9283F">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1. Oferta wraz z załącznikami musi zostać sporządzona w języku polskim. Dokumenty sporządzone w języku obcym muszą być złożone wraz z tłumaczeniem na język polski.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2. Ofertę składa się, pod rygorem nieważności, w formie elektronicznej lub w postaci elektronicznej opatrzonej podpisem zaufanym lub podpisem osobistym.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3. Sposób zaszyfrowania oferty opisany został w „Instrukcji użyt</w:t>
      </w:r>
      <w:r w:rsidR="00456FD1">
        <w:rPr>
          <w:rFonts w:cs="Arial"/>
        </w:rPr>
        <w:t xml:space="preserve">kownika”, dostępnej na stronie: </w:t>
      </w:r>
      <w:hyperlink r:id="rId18" w:history="1">
        <w:r w:rsidR="00D2149E" w:rsidRPr="00B9283F">
          <w:rPr>
            <w:rStyle w:val="Hipercze"/>
            <w:rFonts w:cs="Arial"/>
            <w:b/>
            <w:color w:val="auto"/>
          </w:rPr>
          <w:t>https://miniportal.uzp.gov.pl</w:t>
        </w:r>
      </w:hyperlink>
      <w:r w:rsidR="00E21010" w:rsidRPr="00B9283F">
        <w:rPr>
          <w:rFonts w:cs="Arial"/>
        </w:rPr>
        <w:t xml:space="preserve">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4. Jeżeli dokumenty elektroniczne, przekazywane przy użyciu środków komunikacji elektronicznej, zawierają informacje stanowiące tajemnicę przedsiębiorstwa w rozumieniu przepisów</w:t>
      </w:r>
      <w:r w:rsidR="00851BBE" w:rsidRPr="00B9283F">
        <w:rPr>
          <w:rFonts w:cs="Arial"/>
        </w:rPr>
        <w:t xml:space="preserve"> ustawy z dnia 16 kwietnia 1993</w:t>
      </w:r>
      <w:r w:rsidR="00E21010" w:rsidRPr="00B9283F">
        <w:rPr>
          <w:rFonts w:cs="Arial"/>
        </w:rPr>
        <w:t>r. o zwalczaniu nieuczc</w:t>
      </w:r>
      <w:r w:rsidR="0085075F">
        <w:rPr>
          <w:rFonts w:cs="Arial"/>
        </w:rPr>
        <w:t xml:space="preserve">iwej </w:t>
      </w:r>
      <w:r w:rsidR="0085075F" w:rsidRPr="00C84DB8">
        <w:rPr>
          <w:rFonts w:cs="Arial"/>
        </w:rPr>
        <w:t>konkurencji (Dz. U. z 2022</w:t>
      </w:r>
      <w:r w:rsidR="00E21010" w:rsidRPr="00C84DB8">
        <w:rPr>
          <w:rFonts w:cs="Arial"/>
        </w:rPr>
        <w:t>r</w:t>
      </w:r>
      <w:r w:rsidR="0085075F" w:rsidRPr="00C84DB8">
        <w:rPr>
          <w:rFonts w:cs="Arial"/>
        </w:rPr>
        <w:t>. poz. 1233</w:t>
      </w:r>
      <w:r w:rsidR="00E21010" w:rsidRPr="00C84DB8">
        <w:rPr>
          <w:rFonts w:cs="Arial"/>
        </w:rPr>
        <w:t>) Wykonawca, w celu utrzymania w poufności tych informacji, przekazuje je</w:t>
      </w:r>
      <w:r w:rsidR="00E21010" w:rsidRPr="00B9283F">
        <w:rPr>
          <w:rFonts w:cs="Arial"/>
        </w:rPr>
        <w:t xml:space="preserve"> </w:t>
      </w:r>
      <w:r w:rsidR="00663C52">
        <w:rPr>
          <w:rFonts w:cs="Arial"/>
        </w:rPr>
        <w:t xml:space="preserve">                               </w:t>
      </w:r>
      <w:r w:rsidR="00E21010" w:rsidRPr="00B9283F">
        <w:rPr>
          <w:rFonts w:cs="Arial"/>
        </w:rPr>
        <w:t xml:space="preserve">w wydzielonym i odpowiednio oznaczonym pliku, wraz z jednoczesnym zaznaczeniem polecenia „Załącznik stanowiący tajemnicę przedsiębiorstwa”, a następnie wraz z plikami stanowiącymi jawną część musi ten plik zaszyfrować. </w:t>
      </w:r>
    </w:p>
    <w:p w:rsidR="00D2149E" w:rsidRDefault="00E21010" w:rsidP="00E90354">
      <w:pPr>
        <w:pStyle w:val="justify"/>
        <w:rPr>
          <w:rFonts w:cs="Arial"/>
          <w:b/>
        </w:rPr>
      </w:pPr>
      <w:r w:rsidRPr="00B9283F">
        <w:rPr>
          <w:rFonts w:cs="Arial"/>
          <w:b/>
        </w:rPr>
        <w:t xml:space="preserve">Uwaga!: 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t>
      </w:r>
    </w:p>
    <w:p w:rsidR="007B7387" w:rsidRPr="00B96764" w:rsidRDefault="007B7387" w:rsidP="007B7387">
      <w:pPr>
        <w:pStyle w:val="justify"/>
        <w:rPr>
          <w:b/>
        </w:rPr>
      </w:pPr>
      <w:r w:rsidRPr="00B96764">
        <w:rPr>
          <w:b/>
        </w:rPr>
        <w:t xml:space="preserve">Uwaga! </w:t>
      </w:r>
    </w:p>
    <w:p w:rsidR="007B7387" w:rsidRDefault="007B7387" w:rsidP="007B7387">
      <w:pPr>
        <w:pStyle w:val="justify"/>
        <w:rPr>
          <w:b/>
        </w:rPr>
      </w:pPr>
      <w:r w:rsidRPr="00B96764">
        <w:t xml:space="preserve">Przez tajemnicę przedsiębiorstwa rozumie się informacje techniczne, technologiczne, organizacyjne przedsiębiorstwa lub inne informacje posiadające wartość gospodarczą, które jako całość lub w szczególnym zestawieniu i zbiorze ich elementów nie są </w:t>
      </w:r>
      <w:r w:rsidRPr="00B96764">
        <w:lastRenderedPageBreak/>
        <w:t>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 zgodnie z art. 11 ust. 2 ww. ustawy o zwalczaniu nieuczciwej konkurencji.</w:t>
      </w:r>
      <w:r w:rsidRPr="00B96764">
        <w:rPr>
          <w:b/>
        </w:rPr>
        <w:t xml:space="preserve"> </w:t>
      </w:r>
    </w:p>
    <w:p w:rsidR="007B7387" w:rsidRDefault="007B7387" w:rsidP="007B7387">
      <w:pPr>
        <w:pStyle w:val="justify"/>
        <w:rPr>
          <w:b/>
        </w:rPr>
      </w:pPr>
      <w:r w:rsidRPr="00B96764">
        <w:rPr>
          <w:b/>
        </w:rPr>
        <w:t xml:space="preserve">W przypadku braku zastrzeżenia oraz wykazania (przekazania właściwego uzasadnienia wraz z przekazaniem takich informacji), iż zastrzeżone informacje stanowią tajemnicę przedsiębiorstwa, Zamawiający uzna, iż nie została spełniona przesłanka podjęcia niezbędnych działań w celu zachowania ich poufności i dane te staną się jawne od momentu odpowiednio otwarcia ofert albo ich przekazania. </w:t>
      </w:r>
    </w:p>
    <w:p w:rsidR="007B7387" w:rsidRDefault="007B7387" w:rsidP="007B7387">
      <w:pPr>
        <w:pStyle w:val="justify"/>
        <w:rPr>
          <w:b/>
        </w:rPr>
      </w:pPr>
      <w:r w:rsidRPr="00B96764">
        <w:rPr>
          <w:b/>
        </w:rPr>
        <w:t>Takie same będą konsekwencje połączenia w jeden niepodzielny plik dokumentów oznaczonych jako zawierające informację ob</w:t>
      </w:r>
      <w:r>
        <w:rPr>
          <w:b/>
        </w:rPr>
        <w:t xml:space="preserve">jęte tajemnicą przedsiębiorstwa </w:t>
      </w:r>
      <w:r w:rsidRPr="00B96764">
        <w:rPr>
          <w:b/>
        </w:rPr>
        <w:t xml:space="preserve">i dokumentów nie podlegających tej ochronie – na wniosek innych wykonawców lub osób trzecich takie pliki zostaną udostępnione zainteresowanym w całości, jako dokumenty </w:t>
      </w:r>
      <w:r>
        <w:rPr>
          <w:b/>
        </w:rPr>
        <w:t xml:space="preserve">                           </w:t>
      </w:r>
      <w:r w:rsidRPr="00B96764">
        <w:rPr>
          <w:b/>
        </w:rPr>
        <w:t xml:space="preserve">w stosunku do których Wykonawca nie podjął „niezbędnych działań w celu zachowania ich poufności”. </w:t>
      </w:r>
    </w:p>
    <w:p w:rsidR="007B7387" w:rsidRPr="007B7387" w:rsidRDefault="007B7387" w:rsidP="00E90354">
      <w:pPr>
        <w:pStyle w:val="justify"/>
        <w:rPr>
          <w:b/>
        </w:rPr>
      </w:pPr>
      <w:r w:rsidRPr="00B96764">
        <w:t>Zamawiający nie odpowiada za ujawnienie informacji stanowiących tajemnicę przedsiębiorstwa przekazanych mu przez Wykonawcę wbrew postanowieniom niniejszej uwagi, a Wykonawca składając ofertę zobowiązany jest do dochowania standardów należytej staranności.</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5. Do oferty należy dołączyć dokumenty i ośw</w:t>
      </w:r>
      <w:r w:rsidR="00D2149E" w:rsidRPr="00B9283F">
        <w:rPr>
          <w:rFonts w:cs="Arial"/>
        </w:rPr>
        <w:t xml:space="preserve">iadczenia </w:t>
      </w:r>
      <w:r w:rsidR="00E21010" w:rsidRPr="00B9283F">
        <w:rPr>
          <w:rFonts w:cs="Arial"/>
        </w:rPr>
        <w:t xml:space="preserve">w formie elektronicznej lub w postaci elektronicznej opatrzonej podpisem zaufanym lub podpisem osobistym, a następnie zaszyfrować wraz z plikami stanowiącymi ofertę. </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6. W przypadku gdy podmiotowe środki dowodowe, przedmiotowe środki dowodowe, inne dokumenty,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 </w:t>
      </w:r>
    </w:p>
    <w:p w:rsidR="00D2149E" w:rsidRPr="00B9283F" w:rsidRDefault="00E36EB6" w:rsidP="00E90354">
      <w:pPr>
        <w:pStyle w:val="justify"/>
        <w:rPr>
          <w:rFonts w:cs="Arial"/>
        </w:rPr>
      </w:pPr>
      <w:r w:rsidRPr="009A093F">
        <w:rPr>
          <w:rFonts w:cs="Arial"/>
        </w:rPr>
        <w:t>13</w:t>
      </w:r>
      <w:r w:rsidR="00D2149E" w:rsidRPr="009A093F">
        <w:rPr>
          <w:rFonts w:cs="Arial"/>
        </w:rPr>
        <w:t>.</w:t>
      </w:r>
      <w:r w:rsidR="00E21010" w:rsidRPr="009A093F">
        <w:rPr>
          <w:rFonts w:cs="Arial"/>
        </w:rPr>
        <w:t>7. Wykonawca ma p</w:t>
      </w:r>
      <w:r w:rsidR="00332459" w:rsidRPr="009A093F">
        <w:rPr>
          <w:rFonts w:cs="Arial"/>
        </w:rPr>
        <w:t>rawo złożyć tylko jedną ofertę</w:t>
      </w:r>
      <w:r w:rsidR="00434B8B" w:rsidRPr="009A093F">
        <w:rPr>
          <w:rFonts w:cs="Arial"/>
        </w:rPr>
        <w:t xml:space="preserve"> na daną część</w:t>
      </w:r>
      <w:r w:rsidR="005D044D" w:rsidRPr="009A093F">
        <w:rPr>
          <w:rFonts w:cs="Arial"/>
        </w:rPr>
        <w:t>.</w:t>
      </w:r>
    </w:p>
    <w:p w:rsidR="00D2149E" w:rsidRPr="00B9283F" w:rsidRDefault="00E36EB6" w:rsidP="00E90354">
      <w:pPr>
        <w:pStyle w:val="justify"/>
        <w:rPr>
          <w:rFonts w:cs="Arial"/>
        </w:rPr>
      </w:pPr>
      <w:r>
        <w:rPr>
          <w:rFonts w:cs="Arial"/>
        </w:rPr>
        <w:t>13</w:t>
      </w:r>
      <w:r w:rsidR="00D2149E" w:rsidRPr="00B9283F">
        <w:rPr>
          <w:rFonts w:cs="Arial"/>
        </w:rPr>
        <w:t>.</w:t>
      </w:r>
      <w:r w:rsidR="00E21010" w:rsidRPr="00B9283F">
        <w:rPr>
          <w:rFonts w:cs="Arial"/>
        </w:rPr>
        <w:t xml:space="preserve">8. Treść oferty musi być zgodna z warunkami zamówienia. </w:t>
      </w:r>
    </w:p>
    <w:p w:rsidR="00D2149E" w:rsidRPr="00B9283F" w:rsidRDefault="00E36EB6" w:rsidP="00E90354">
      <w:pPr>
        <w:pStyle w:val="justify"/>
        <w:rPr>
          <w:rFonts w:cs="Arial"/>
        </w:rPr>
      </w:pPr>
      <w:r>
        <w:rPr>
          <w:rFonts w:cs="Arial"/>
        </w:rPr>
        <w:t>13.9</w:t>
      </w:r>
      <w:r w:rsidR="00D2149E" w:rsidRPr="00B9283F">
        <w:rPr>
          <w:rFonts w:cs="Arial"/>
        </w:rPr>
        <w:t xml:space="preserve">. Koszty związane z przygotowaniem i złożeniem oferty ponosi Wykonawca. Zamawiający nie przewiduje możliwości zwrotu kosztów przygotowania oferty. Wykonawca powinien zapoznać się z całością SWZ, której integralną część stanowią załączniki. </w:t>
      </w:r>
    </w:p>
    <w:p w:rsidR="004164F3" w:rsidRPr="00B9283F" w:rsidRDefault="00E36EB6" w:rsidP="00E90354">
      <w:pPr>
        <w:pStyle w:val="justify"/>
        <w:rPr>
          <w:rFonts w:cs="Arial"/>
        </w:rPr>
      </w:pPr>
      <w:r>
        <w:rPr>
          <w:rFonts w:cs="Arial"/>
        </w:rPr>
        <w:t>13</w:t>
      </w:r>
      <w:r w:rsidR="00785D91" w:rsidRPr="00B9283F">
        <w:rPr>
          <w:rFonts w:cs="Arial"/>
        </w:rPr>
        <w:t>.</w:t>
      </w:r>
      <w:r>
        <w:rPr>
          <w:rFonts w:cs="Arial"/>
        </w:rPr>
        <w:t>10</w:t>
      </w:r>
      <w:r w:rsidR="00D2149E" w:rsidRPr="00B9283F">
        <w:rPr>
          <w:rFonts w:cs="Arial"/>
        </w:rPr>
        <w:t xml:space="preserve">. Oferta, tzn. formularz ofertowy i wszystkie wymagane dokumenty i oświadczenia muszą być podpisane przez osobę albo osoby upoważnione do reprezentowania Wykonawcy. W przypadku, gdy osoba podpisująca ofertę w imieniu Wykonawcy nie jest wpisana do właściwego rejestru jako osoba uprawniona do reprezentacji, musi przedstawić pełnomocnictwo do występowania </w:t>
      </w:r>
      <w:r w:rsidR="006F7D88">
        <w:rPr>
          <w:rFonts w:cs="Arial"/>
        </w:rPr>
        <w:t xml:space="preserve">              </w:t>
      </w:r>
      <w:r w:rsidR="00D2149E" w:rsidRPr="00B9283F">
        <w:rPr>
          <w:rFonts w:cs="Arial"/>
        </w:rPr>
        <w:t>w imieniu Wykonawcy oraz jego reprezentowania i zaciągania zobowiązań finansowych.</w:t>
      </w:r>
    </w:p>
    <w:p w:rsidR="00BC27DD" w:rsidRPr="00166B5E" w:rsidRDefault="00BC27DD" w:rsidP="00E90354">
      <w:pPr>
        <w:pStyle w:val="justify"/>
        <w:rPr>
          <w:rFonts w:cs="Arial"/>
          <w:b/>
          <w:sz w:val="12"/>
          <w:szCs w:val="12"/>
        </w:rPr>
      </w:pPr>
    </w:p>
    <w:p w:rsidR="007E0760" w:rsidRPr="00B9283F" w:rsidRDefault="00E36EB6" w:rsidP="00E90354">
      <w:pPr>
        <w:pStyle w:val="justify"/>
        <w:rPr>
          <w:rFonts w:cs="Arial"/>
        </w:rPr>
      </w:pPr>
      <w:r>
        <w:rPr>
          <w:rFonts w:cs="Arial"/>
          <w:b/>
        </w:rPr>
        <w:t>14</w:t>
      </w:r>
      <w:r w:rsidR="007E0760" w:rsidRPr="00B9283F">
        <w:rPr>
          <w:rFonts w:cs="Arial"/>
        </w:rPr>
        <w:t xml:space="preserve">. </w:t>
      </w:r>
      <w:r w:rsidR="00E20D16" w:rsidRPr="00B9283F">
        <w:rPr>
          <w:rFonts w:cs="Arial"/>
          <w:b/>
        </w:rPr>
        <w:t>SPOSÓB ORAZ TERMIN SKŁADANIA OFERT:</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.1. Wykonawca składa ofertę za pośrednictwem „</w:t>
      </w:r>
      <w:r w:rsidR="00785D91" w:rsidRPr="00B9283F">
        <w:rPr>
          <w:rFonts w:cs="Arial"/>
          <w:b/>
        </w:rPr>
        <w:t>Formularza do złożenia, zmiany, wycofania oferty lub wniosku</w:t>
      </w:r>
      <w:r w:rsidR="00785D91" w:rsidRPr="00B9283F">
        <w:rPr>
          <w:rFonts w:cs="Arial"/>
        </w:rPr>
        <w:t xml:space="preserve">”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Funkcjonalność do zaszyfrowania oferty przez Wykonawcę jest dostępna dla wykonawców na </w:t>
      </w:r>
      <w:proofErr w:type="spellStart"/>
      <w:r w:rsidR="00785D91" w:rsidRPr="00B9283F">
        <w:rPr>
          <w:rFonts w:cs="Arial"/>
        </w:rPr>
        <w:t>miniPortalu</w:t>
      </w:r>
      <w:proofErr w:type="spellEnd"/>
      <w:r w:rsidR="00785D91" w:rsidRPr="00B9283F">
        <w:rPr>
          <w:rFonts w:cs="Arial"/>
        </w:rPr>
        <w:t xml:space="preserve">, w szczegółach </w:t>
      </w:r>
      <w:r w:rsidR="007B7387">
        <w:rPr>
          <w:rFonts w:cs="Arial"/>
        </w:rPr>
        <w:t>danego postępowania.</w:t>
      </w:r>
    </w:p>
    <w:p w:rsidR="007B7387" w:rsidRDefault="007B7387" w:rsidP="007B7387">
      <w:pPr>
        <w:widowControl w:val="0"/>
        <w:tabs>
          <w:tab w:val="left" w:pos="514"/>
          <w:tab w:val="left" w:pos="9214"/>
        </w:tabs>
        <w:autoSpaceDE w:val="0"/>
        <w:autoSpaceDN w:val="0"/>
        <w:spacing w:after="0" w:line="240" w:lineRule="auto"/>
        <w:jc w:val="both"/>
      </w:pPr>
      <w:r w:rsidRPr="00297E51">
        <w:rPr>
          <w:b/>
        </w:rPr>
        <w:t>Uwaga!</w:t>
      </w:r>
      <w:r>
        <w:t xml:space="preserve"> </w:t>
      </w:r>
    </w:p>
    <w:p w:rsidR="007B7387" w:rsidRPr="00297E51" w:rsidRDefault="007B7387" w:rsidP="007B7387">
      <w:pPr>
        <w:widowControl w:val="0"/>
        <w:tabs>
          <w:tab w:val="left" w:pos="514"/>
          <w:tab w:val="left" w:pos="9214"/>
        </w:tabs>
        <w:autoSpaceDE w:val="0"/>
        <w:autoSpaceDN w:val="0"/>
        <w:spacing w:after="0" w:line="240" w:lineRule="auto"/>
        <w:jc w:val="both"/>
        <w:rPr>
          <w:b/>
        </w:rPr>
      </w:pPr>
      <w:r w:rsidRPr="00297E51">
        <w:rPr>
          <w:b/>
        </w:rPr>
        <w:t xml:space="preserve">Wykonawca winien zapoznać się z wytycznymi Urzędu Zamówień Publicznych udostępnionymi </w:t>
      </w:r>
      <w:r w:rsidR="00FB41A9">
        <w:rPr>
          <w:b/>
        </w:rPr>
        <w:t xml:space="preserve">                                                                 </w:t>
      </w:r>
      <w:r w:rsidR="0019364E">
        <w:rPr>
          <w:b/>
        </w:rPr>
        <w:t xml:space="preserve">na </w:t>
      </w:r>
      <w:r w:rsidRPr="00297E51">
        <w:rPr>
          <w:b/>
          <w:u w:val="single"/>
        </w:rPr>
        <w:t>https://www.uzp.gov.pl/strona-glowna/slider-aktualnosci/jak-nalezypodpisac-oferte-w-postaci-elektronicznej/jak-nalezy-podpisac-oferte-w postaci-elektronicznej</w:t>
      </w:r>
      <w:r w:rsidRPr="00297E51">
        <w:rPr>
          <w:b/>
        </w:rPr>
        <w:t xml:space="preserve"> </w:t>
      </w:r>
    </w:p>
    <w:p w:rsidR="007B7387" w:rsidRDefault="007B7387" w:rsidP="007B7387">
      <w:pPr>
        <w:widowControl w:val="0"/>
        <w:tabs>
          <w:tab w:val="left" w:pos="514"/>
          <w:tab w:val="left" w:pos="9214"/>
        </w:tabs>
        <w:autoSpaceDE w:val="0"/>
        <w:autoSpaceDN w:val="0"/>
        <w:spacing w:after="0" w:line="240" w:lineRule="auto"/>
        <w:jc w:val="both"/>
        <w:rPr>
          <w:b/>
        </w:rPr>
      </w:pPr>
      <w:r w:rsidRPr="00297E51">
        <w:rPr>
          <w:b/>
        </w:rPr>
        <w:t xml:space="preserve">Zgodnie z ww. wytycznymi podpis składany wyłącznie na ww. „Formularzu do złożenia, zmiany, wycofania oferty lub wniosku” nie wywołuje skutków w odniesieniu do złożonej za jego pomocą oferty Wykonawcy. Oferta bowiem, zgodnie </w:t>
      </w:r>
      <w:r>
        <w:rPr>
          <w:b/>
        </w:rPr>
        <w:t xml:space="preserve">  </w:t>
      </w:r>
      <w:r w:rsidRPr="00297E51">
        <w:rPr>
          <w:b/>
        </w:rPr>
        <w:t xml:space="preserve">z art. 63 ustawy, a nie ww. formularz elektroniczny za pośrednictwem którego jest przekazywana, musi zostać opatrzona właściwym podpisem. W zakresie procedury podpisywania oferty odpowiednim podpisem, czyli składania właściwego podpisu pod ofertą złożoną w postaci elektronicznej wskazać należy, iż prawidłowym będzie złożenie oferty w ten sposób, że Wykonawca przekazuje Zamawiającemu zaszyfrowany plik zawierający ofertę opatrzoną właściwym podpisem lub plik oferty wraz z plikiem podpisu (w przypadku podpisu zewnętrznego), przy czym opatrzenie oferty podpisem nastąpiło przed zaszyfrowaniem oferty. Dopuszczalne jest również, aby Wykonawca przekazał Zamawiającemu swoją ofertę w tzw. „paczce” dokumentów elektronicznych (tj. w skompresowanym archiwum dokumentów elektronicznych, które str. 8 najczęściej zapisane jest w formacie ZIP) wraz z właściwym podpisem dołączonym jako plik podpisu do paczki dokumentów elektronicznych przed jej zaszyfrowaniem, o czym wprost stanowi § 8 Rozporządzenia, o którym mowa w </w:t>
      </w:r>
      <w:r w:rsidRPr="008A7A33">
        <w:rPr>
          <w:b/>
        </w:rPr>
        <w:t>pkt  9.10.</w:t>
      </w:r>
      <w:r w:rsidRPr="00297E51">
        <w:rPr>
          <w:b/>
        </w:rPr>
        <w:t xml:space="preserve"> SWZ. Zatem podpis może zostać złożony bezpośrednio na pliku z ofertą Wykonawcy lub na „paczce” dokumentów elektronicznych zawierających ofertę Wykonawcy. Opatrzenie właściwym podpisem oferty (lub paczki) następuje przed czynnością jej zaszyfrowania. Złożenie podpisu jedynie na „Formularzu do złożenia, zmiany, wycofania oferty lub wniosku” nie jest równoznaczne ze złożeniem podpisu pod ofertą. </w:t>
      </w:r>
    </w:p>
    <w:p w:rsidR="007B7387" w:rsidRPr="007B7387" w:rsidRDefault="007B7387" w:rsidP="00DA576C">
      <w:pPr>
        <w:widowControl w:val="0"/>
        <w:tabs>
          <w:tab w:val="left" w:pos="514"/>
          <w:tab w:val="left" w:pos="9214"/>
        </w:tabs>
        <w:autoSpaceDE w:val="0"/>
        <w:autoSpaceDN w:val="0"/>
        <w:spacing w:after="0" w:line="240" w:lineRule="auto"/>
        <w:jc w:val="both"/>
        <w:rPr>
          <w:rFonts w:cs="Arial"/>
          <w:b/>
        </w:rPr>
      </w:pPr>
      <w:r w:rsidRPr="00297E51">
        <w:rPr>
          <w:b/>
          <w:u w:val="single"/>
        </w:rPr>
        <w:t xml:space="preserve">Oferta, która została złożona bez opatrzenia właściwym podpisem elektronicznym podlega odrzuceniu na podstawie </w:t>
      </w:r>
      <w:r>
        <w:rPr>
          <w:b/>
          <w:u w:val="single"/>
        </w:rPr>
        <w:t xml:space="preserve">             </w:t>
      </w:r>
      <w:r w:rsidRPr="00297E51">
        <w:rPr>
          <w:b/>
          <w:u w:val="single"/>
        </w:rPr>
        <w:t>art. 226 ust. 1 pkt 3 ustawy z uwagi na niezgodność z art. 63 ustawy.</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.2. Sposób złożenia oferty opisany zos</w:t>
      </w:r>
      <w:r w:rsidR="007B7387">
        <w:rPr>
          <w:rFonts w:cs="Arial"/>
        </w:rPr>
        <w:t>tał w „Instrukcji użytkownika” s</w:t>
      </w:r>
      <w:r w:rsidR="007B7387">
        <w:t xml:space="preserve">ystemu </w:t>
      </w:r>
      <w:proofErr w:type="spellStart"/>
      <w:r w:rsidR="007B7387">
        <w:t>miniPortal-ePUAP</w:t>
      </w:r>
      <w:proofErr w:type="spellEnd"/>
      <w:r w:rsidR="007B7387">
        <w:t>”</w:t>
      </w:r>
    </w:p>
    <w:p w:rsidR="00785D91" w:rsidRPr="00B9283F" w:rsidRDefault="00E36EB6" w:rsidP="00785D91">
      <w:pPr>
        <w:widowControl w:val="0"/>
        <w:tabs>
          <w:tab w:val="left" w:pos="514"/>
          <w:tab w:val="left" w:pos="9214"/>
        </w:tabs>
        <w:autoSpaceDE w:val="0"/>
        <w:autoSpaceDN w:val="0"/>
        <w:spacing w:after="0" w:line="240" w:lineRule="auto"/>
        <w:jc w:val="both"/>
        <w:rPr>
          <w:rFonts w:cs="Arial"/>
          <w:b/>
        </w:rPr>
      </w:pPr>
      <w:r>
        <w:rPr>
          <w:rFonts w:cs="Arial"/>
        </w:rPr>
        <w:t>14</w:t>
      </w:r>
      <w:r w:rsidR="00785D91" w:rsidRPr="00B9283F">
        <w:rPr>
          <w:rFonts w:cs="Arial"/>
        </w:rPr>
        <w:t xml:space="preserve">.3. Ofertę należy złożyć </w:t>
      </w:r>
      <w:r w:rsidR="00785D91" w:rsidRPr="00B9283F">
        <w:rPr>
          <w:rFonts w:cs="Arial"/>
          <w:b/>
        </w:rPr>
        <w:t xml:space="preserve">w terminie do dnia </w:t>
      </w:r>
      <w:r w:rsidR="009A093F">
        <w:rPr>
          <w:rFonts w:cs="Arial"/>
          <w:b/>
        </w:rPr>
        <w:t>04.08</w:t>
      </w:r>
      <w:r w:rsidR="00EA5A42">
        <w:rPr>
          <w:rFonts w:cs="Arial"/>
          <w:b/>
        </w:rPr>
        <w:t>.2022</w:t>
      </w:r>
      <w:r w:rsidR="000320E0">
        <w:rPr>
          <w:rFonts w:cs="Arial"/>
          <w:b/>
        </w:rPr>
        <w:t xml:space="preserve">r. </w:t>
      </w:r>
      <w:r w:rsidR="00785D91" w:rsidRPr="00B9283F">
        <w:rPr>
          <w:rFonts w:cs="Arial"/>
          <w:b/>
        </w:rPr>
        <w:t>do godziny</w:t>
      </w:r>
      <w:r w:rsidR="00785D91" w:rsidRPr="00B9283F">
        <w:rPr>
          <w:rFonts w:cs="Arial"/>
          <w:b/>
          <w:spacing w:val="-14"/>
        </w:rPr>
        <w:t xml:space="preserve"> </w:t>
      </w:r>
      <w:r w:rsidR="00E55145">
        <w:rPr>
          <w:rFonts w:cs="Arial"/>
          <w:b/>
          <w:spacing w:val="-14"/>
        </w:rPr>
        <w:t>10</w:t>
      </w:r>
      <w:r w:rsidR="000320E0">
        <w:rPr>
          <w:rFonts w:cs="Arial"/>
          <w:b/>
        </w:rPr>
        <w:t>.00</w:t>
      </w:r>
    </w:p>
    <w:p w:rsidR="00785D91" w:rsidRPr="00B9283F"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.4. Oferta powinna być opatrzona znakiem sprawy </w:t>
      </w:r>
      <w:r w:rsidR="00B705A5">
        <w:rPr>
          <w:rFonts w:cs="Arial"/>
          <w:b/>
        </w:rPr>
        <w:t>IZP.271.1.7</w:t>
      </w:r>
      <w:r w:rsidR="00EA5A42">
        <w:rPr>
          <w:rFonts w:cs="Arial"/>
          <w:b/>
        </w:rPr>
        <w:t>.2022</w:t>
      </w:r>
    </w:p>
    <w:p w:rsidR="00785D91" w:rsidRDefault="00E36EB6" w:rsidP="00DA576C">
      <w:pPr>
        <w:widowControl w:val="0"/>
        <w:tabs>
          <w:tab w:val="left" w:pos="514"/>
          <w:tab w:val="left" w:pos="9214"/>
        </w:tabs>
        <w:autoSpaceDE w:val="0"/>
        <w:autoSpaceDN w:val="0"/>
        <w:spacing w:after="0" w:line="240" w:lineRule="auto"/>
        <w:jc w:val="both"/>
        <w:rPr>
          <w:rFonts w:cs="Arial"/>
        </w:rPr>
      </w:pPr>
      <w:r>
        <w:rPr>
          <w:rFonts w:cs="Arial"/>
        </w:rPr>
        <w:t>14</w:t>
      </w:r>
      <w:r w:rsidR="00785D91" w:rsidRPr="00B9283F">
        <w:rPr>
          <w:rFonts w:cs="Arial"/>
        </w:rPr>
        <w:t xml:space="preserve">.5. Wykonawca może przed upływem terminu do składania ofert wycofać ofertę za pośrednictwem „Formularza do złożenia, zmiany, wycofania oferty lub wniosku” dostępnego na </w:t>
      </w:r>
      <w:proofErr w:type="spellStart"/>
      <w:r w:rsidR="00785D91" w:rsidRPr="00B9283F">
        <w:rPr>
          <w:rFonts w:cs="Arial"/>
        </w:rPr>
        <w:t>ePUAP</w:t>
      </w:r>
      <w:proofErr w:type="spellEnd"/>
      <w:r w:rsidR="00785D91" w:rsidRPr="00B9283F">
        <w:rPr>
          <w:rFonts w:cs="Arial"/>
        </w:rPr>
        <w:t xml:space="preserve"> i udostępnionego również na </w:t>
      </w:r>
      <w:proofErr w:type="spellStart"/>
      <w:r w:rsidR="00785D91" w:rsidRPr="00B9283F">
        <w:rPr>
          <w:rFonts w:cs="Arial"/>
        </w:rPr>
        <w:t>miniPortalu</w:t>
      </w:r>
      <w:proofErr w:type="spellEnd"/>
      <w:r w:rsidR="00785D91" w:rsidRPr="00B9283F">
        <w:rPr>
          <w:rFonts w:cs="Arial"/>
        </w:rPr>
        <w:t xml:space="preserve">. Sposób wycofania oferty </w:t>
      </w:r>
      <w:r w:rsidR="00785D91" w:rsidRPr="00B9283F">
        <w:rPr>
          <w:rFonts w:cs="Arial"/>
        </w:rPr>
        <w:lastRenderedPageBreak/>
        <w:t>został opisany w „Instrukcji użytkownika”. Wykonawca po upływie terminu do składania ofert nie może skutecznie dokonać zmiany ani wycofać złożonej oferty.</w:t>
      </w:r>
    </w:p>
    <w:p w:rsidR="00093BB3" w:rsidRPr="00B9283F" w:rsidRDefault="00093BB3" w:rsidP="00DA576C">
      <w:pPr>
        <w:widowControl w:val="0"/>
        <w:tabs>
          <w:tab w:val="left" w:pos="514"/>
          <w:tab w:val="left" w:pos="9214"/>
        </w:tabs>
        <w:autoSpaceDE w:val="0"/>
        <w:autoSpaceDN w:val="0"/>
        <w:spacing w:after="0" w:line="240" w:lineRule="auto"/>
        <w:jc w:val="both"/>
        <w:rPr>
          <w:rFonts w:cs="Arial"/>
        </w:rPr>
      </w:pPr>
      <w:r>
        <w:rPr>
          <w:rFonts w:cs="Arial"/>
        </w:rPr>
        <w:t>14.6. Zamawiający odrzuci ofertę złożoną po terminie składania ofert, o którym mowa w pkt. 14.3.</w:t>
      </w:r>
    </w:p>
    <w:p w:rsidR="004F0DD0" w:rsidRPr="00166B5E" w:rsidRDefault="004F0DD0" w:rsidP="00E90354">
      <w:pPr>
        <w:pStyle w:val="justify"/>
        <w:rPr>
          <w:rFonts w:cs="Arial"/>
          <w:sz w:val="12"/>
          <w:szCs w:val="12"/>
        </w:rPr>
      </w:pPr>
      <w:bookmarkStart w:id="0" w:name="_GoBack"/>
      <w:bookmarkEnd w:id="0"/>
    </w:p>
    <w:p w:rsidR="003D57A9" w:rsidRPr="00B9283F" w:rsidRDefault="00E36EB6" w:rsidP="003D57A9">
      <w:pPr>
        <w:pStyle w:val="justify"/>
        <w:rPr>
          <w:rFonts w:cs="Arial"/>
          <w:b/>
        </w:rPr>
      </w:pPr>
      <w:r>
        <w:rPr>
          <w:rFonts w:cs="Arial"/>
          <w:b/>
        </w:rPr>
        <w:t>15</w:t>
      </w:r>
      <w:r w:rsidR="007E0760" w:rsidRPr="00B9283F">
        <w:rPr>
          <w:rFonts w:cs="Arial"/>
        </w:rPr>
        <w:t xml:space="preserve">. </w:t>
      </w:r>
      <w:r w:rsidR="00E20D16" w:rsidRPr="00B9283F">
        <w:rPr>
          <w:rFonts w:cs="Arial"/>
          <w:b/>
        </w:rPr>
        <w:t xml:space="preserve">TERMIN OTWARCIA OFERT: </w:t>
      </w:r>
    </w:p>
    <w:p w:rsidR="00B90B5D" w:rsidRPr="00B9283F" w:rsidRDefault="00E36EB6" w:rsidP="003D57A9">
      <w:pPr>
        <w:pStyle w:val="justify"/>
        <w:rPr>
          <w:rFonts w:cs="Arial"/>
        </w:rPr>
      </w:pPr>
      <w:r>
        <w:rPr>
          <w:rFonts w:cs="Arial"/>
        </w:rPr>
        <w:t>15</w:t>
      </w:r>
      <w:r w:rsidR="00B90B5D" w:rsidRPr="00B9283F">
        <w:rPr>
          <w:rFonts w:cs="Arial"/>
        </w:rPr>
        <w:t xml:space="preserve">.1. Otwarcie ofert nastąpi niezwłocznie po upływie terminu składania ofert, tj. </w:t>
      </w:r>
      <w:r w:rsidR="00BC27DD">
        <w:rPr>
          <w:rFonts w:cs="Arial"/>
          <w:b/>
        </w:rPr>
        <w:t xml:space="preserve">w dniu </w:t>
      </w:r>
      <w:r w:rsidR="009A093F">
        <w:rPr>
          <w:rFonts w:cs="Arial"/>
          <w:b/>
        </w:rPr>
        <w:t>04.08</w:t>
      </w:r>
      <w:r w:rsidR="00EA5A42">
        <w:rPr>
          <w:rFonts w:cs="Arial"/>
          <w:b/>
        </w:rPr>
        <w:t>.2022</w:t>
      </w:r>
      <w:r w:rsidR="000320E0">
        <w:rPr>
          <w:rFonts w:cs="Arial"/>
          <w:b/>
        </w:rPr>
        <w:t>r.</w:t>
      </w:r>
      <w:r w:rsidR="00BC27DD">
        <w:rPr>
          <w:rFonts w:cs="Arial"/>
          <w:b/>
        </w:rPr>
        <w:t xml:space="preserve"> o godz. </w:t>
      </w:r>
      <w:r w:rsidR="00E55145">
        <w:rPr>
          <w:rFonts w:cs="Arial"/>
          <w:b/>
        </w:rPr>
        <w:t>11</w:t>
      </w:r>
      <w:r w:rsidR="000320E0">
        <w:rPr>
          <w:rFonts w:cs="Arial"/>
          <w:b/>
        </w:rPr>
        <w:t>.00</w:t>
      </w:r>
      <w:r w:rsidR="00BC27DD">
        <w:rPr>
          <w:rFonts w:cs="Arial"/>
          <w:b/>
        </w:rPr>
        <w:t xml:space="preserve">, </w:t>
      </w:r>
      <w:r w:rsidR="00B90B5D" w:rsidRPr="00B9283F">
        <w:rPr>
          <w:rFonts w:cs="Arial"/>
          <w:b/>
        </w:rPr>
        <w:t xml:space="preserve"> </w:t>
      </w:r>
      <w:r w:rsidR="00B90B5D" w:rsidRPr="00B9283F">
        <w:rPr>
          <w:rFonts w:cs="Arial"/>
        </w:rPr>
        <w:t xml:space="preserve">nie później jednak niż następnego dnia po dniu, w którym upłynął termin składania ofert. Otwarcie ofert następuje poprzez użycie aplikacji do szyfrowania ofert dostępnej na </w:t>
      </w:r>
      <w:proofErr w:type="spellStart"/>
      <w:r w:rsidR="00B90B5D" w:rsidRPr="00B9283F">
        <w:rPr>
          <w:rFonts w:cs="Arial"/>
        </w:rPr>
        <w:t>miniPortalu</w:t>
      </w:r>
      <w:proofErr w:type="spellEnd"/>
      <w:r w:rsidR="00B90B5D" w:rsidRPr="00B9283F">
        <w:rPr>
          <w:rFonts w:cs="Arial"/>
        </w:rPr>
        <w:t xml:space="preserve"> i dokony</w:t>
      </w:r>
      <w:r w:rsidR="00BC27DD">
        <w:rPr>
          <w:rFonts w:cs="Arial"/>
        </w:rPr>
        <w:t xml:space="preserve">wane jest poprzez odszyfrowanie </w:t>
      </w:r>
      <w:r w:rsidR="00B90B5D" w:rsidRPr="00B9283F">
        <w:rPr>
          <w:rFonts w:cs="Arial"/>
        </w:rPr>
        <w:t>i otwarcie ofert za pomocą klucza prywatnego.</w:t>
      </w:r>
    </w:p>
    <w:p w:rsidR="00B90B5D" w:rsidRPr="00B9283F" w:rsidRDefault="00E36EB6" w:rsidP="003D57A9">
      <w:pPr>
        <w:pStyle w:val="justify"/>
        <w:rPr>
          <w:rFonts w:cs="Arial"/>
        </w:rPr>
      </w:pPr>
      <w:r>
        <w:rPr>
          <w:rFonts w:cs="Arial"/>
        </w:rPr>
        <w:t>15</w:t>
      </w:r>
      <w:r w:rsidR="00B90B5D" w:rsidRPr="00B9283F">
        <w:rPr>
          <w:rFonts w:cs="Arial"/>
        </w:rPr>
        <w:t>.2. W przypadku awarii systemu teleinformatycznego, która powoduje brak możliwości otwarcia ofert w terminie określonym przez Zamawiającego, otwarcie ofert nastąpi niezwłocznie po usunięciu awarii.</w:t>
      </w:r>
    </w:p>
    <w:p w:rsidR="00B90B5D" w:rsidRPr="00B9283F" w:rsidRDefault="00E36EB6" w:rsidP="003D57A9">
      <w:pPr>
        <w:pStyle w:val="justify"/>
        <w:rPr>
          <w:rFonts w:cs="Arial"/>
        </w:rPr>
      </w:pPr>
      <w:r>
        <w:rPr>
          <w:rFonts w:cs="Arial"/>
        </w:rPr>
        <w:t>15</w:t>
      </w:r>
      <w:r w:rsidR="00B90B5D" w:rsidRPr="00B9283F">
        <w:rPr>
          <w:rFonts w:cs="Arial"/>
        </w:rPr>
        <w:t xml:space="preserve">.3. Zamawiający poinformuje o zmianie terminu otwarcia ofert na stronie internetowej prowadzonego postępowania. </w:t>
      </w:r>
    </w:p>
    <w:p w:rsidR="00B90B5D" w:rsidRPr="00B9283F" w:rsidRDefault="00E36EB6" w:rsidP="003D57A9">
      <w:pPr>
        <w:pStyle w:val="justify"/>
        <w:rPr>
          <w:rFonts w:cs="Arial"/>
        </w:rPr>
      </w:pPr>
      <w:r>
        <w:rPr>
          <w:rFonts w:cs="Arial"/>
        </w:rPr>
        <w:t>15</w:t>
      </w:r>
      <w:r w:rsidR="00B90B5D" w:rsidRPr="00B9283F">
        <w:rPr>
          <w:rFonts w:cs="Arial"/>
        </w:rPr>
        <w:t xml:space="preserve">.4. Zamawiający, najpóźniej przed otwarciem ofert, udostępni na stronie internetowej prowadzonego postępowania informację </w:t>
      </w:r>
      <w:r w:rsidR="00CE2C76">
        <w:rPr>
          <w:rFonts w:cs="Arial"/>
        </w:rPr>
        <w:t xml:space="preserve">                    </w:t>
      </w:r>
      <w:r w:rsidR="00B90B5D" w:rsidRPr="00B9283F">
        <w:rPr>
          <w:rFonts w:cs="Arial"/>
        </w:rPr>
        <w:t xml:space="preserve">o kwocie, jaką zamierza przeznaczyć na sfinansowanie zamówienia. </w:t>
      </w:r>
    </w:p>
    <w:p w:rsidR="00B90B5D" w:rsidRPr="00B9283F" w:rsidRDefault="00E36EB6" w:rsidP="003D57A9">
      <w:pPr>
        <w:pStyle w:val="justify"/>
        <w:rPr>
          <w:rFonts w:cs="Arial"/>
        </w:rPr>
      </w:pPr>
      <w:r>
        <w:rPr>
          <w:rFonts w:cs="Arial"/>
        </w:rPr>
        <w:t>15</w:t>
      </w:r>
      <w:r w:rsidR="00B90B5D" w:rsidRPr="00B9283F">
        <w:rPr>
          <w:rFonts w:cs="Arial"/>
        </w:rPr>
        <w:t xml:space="preserve">.5. Zamawiający, niezwłocznie po otwarciu ofert, udostępni na stronie internetowej prowadzonego postępowania informacje o: </w:t>
      </w:r>
    </w:p>
    <w:p w:rsidR="00B90B5D" w:rsidRPr="00B9283F" w:rsidRDefault="00B90B5D" w:rsidP="00456FD1">
      <w:pPr>
        <w:pStyle w:val="justify"/>
        <w:rPr>
          <w:rFonts w:cs="Arial"/>
        </w:rPr>
      </w:pPr>
      <w:r w:rsidRPr="00B9283F">
        <w:rPr>
          <w:rFonts w:cs="Arial"/>
        </w:rPr>
        <w:t xml:space="preserve">1) nazwach albo imionach i nazwiskach oraz siedzibach lub miejscach prowadzonej działalności gospodarczej albo miejscach zamieszkania wykonawców, których oferty zostały otwarte; </w:t>
      </w:r>
    </w:p>
    <w:p w:rsidR="00B90B5D" w:rsidRPr="00B9283F" w:rsidRDefault="00B90B5D" w:rsidP="00456FD1">
      <w:pPr>
        <w:pStyle w:val="justify"/>
        <w:rPr>
          <w:rFonts w:cs="Arial"/>
        </w:rPr>
      </w:pPr>
      <w:r w:rsidRPr="00B9283F">
        <w:rPr>
          <w:rFonts w:cs="Arial"/>
        </w:rPr>
        <w:t xml:space="preserve">2) cenach lub kosztach zawartych w ofertach. </w:t>
      </w:r>
    </w:p>
    <w:p w:rsidR="00BC27DD" w:rsidRPr="00166B5E" w:rsidRDefault="00BC27DD" w:rsidP="00D318C3">
      <w:pPr>
        <w:pStyle w:val="justify"/>
        <w:rPr>
          <w:sz w:val="12"/>
          <w:szCs w:val="12"/>
        </w:rPr>
      </w:pPr>
    </w:p>
    <w:p w:rsidR="009F58D3" w:rsidRPr="00B9283F" w:rsidRDefault="00E20D16" w:rsidP="00E90354">
      <w:pPr>
        <w:pStyle w:val="justify"/>
        <w:rPr>
          <w:rFonts w:cs="Arial"/>
        </w:rPr>
      </w:pPr>
      <w:r w:rsidRPr="00B9283F">
        <w:rPr>
          <w:rFonts w:cs="Arial"/>
          <w:b/>
        </w:rPr>
        <w:t>1</w:t>
      </w:r>
      <w:r w:rsidR="00E36EB6">
        <w:rPr>
          <w:rFonts w:cs="Arial"/>
          <w:b/>
        </w:rPr>
        <w:t>6</w:t>
      </w:r>
      <w:r w:rsidRPr="00B9283F">
        <w:rPr>
          <w:rFonts w:cs="Arial"/>
          <w:b/>
        </w:rPr>
        <w:t>. SPOSÓB OBLICZENIA CENY:</w:t>
      </w:r>
    </w:p>
    <w:p w:rsidR="007723C2" w:rsidRPr="00B9283F" w:rsidRDefault="00E36EB6" w:rsidP="00E90354">
      <w:pPr>
        <w:pStyle w:val="justify"/>
        <w:rPr>
          <w:rFonts w:cs="Arial"/>
        </w:rPr>
      </w:pPr>
      <w:r>
        <w:t>16</w:t>
      </w:r>
      <w:r w:rsidR="007723C2" w:rsidRPr="00B9283F">
        <w:t xml:space="preserve">.1. </w:t>
      </w:r>
      <w:r w:rsidR="007723C2" w:rsidRPr="00B9283F">
        <w:rPr>
          <w:rFonts w:cs="Arial"/>
        </w:rPr>
        <w:t xml:space="preserve">W ofercie należy podać cenę </w:t>
      </w:r>
      <w:r w:rsidR="00C5292F">
        <w:rPr>
          <w:rFonts w:cs="Arial"/>
        </w:rPr>
        <w:t>netto i brutto realizacji zamówienia.</w:t>
      </w:r>
    </w:p>
    <w:p w:rsidR="007723C2" w:rsidRPr="00B9283F" w:rsidRDefault="00E36EB6" w:rsidP="00E90354">
      <w:pPr>
        <w:pStyle w:val="justify"/>
        <w:rPr>
          <w:rFonts w:cs="Arial"/>
        </w:rPr>
      </w:pPr>
      <w:r>
        <w:rPr>
          <w:rFonts w:cs="Arial"/>
        </w:rPr>
        <w:t>16</w:t>
      </w:r>
      <w:r w:rsidR="007723C2" w:rsidRPr="00B9283F">
        <w:rPr>
          <w:rFonts w:cs="Arial"/>
        </w:rPr>
        <w:t xml:space="preserve">.2. Cena oferty (i wszystkie jej składniki stanowiące podstawę do wzajemnych rozliczeń Wykonawcy z Zamawiającym) powinna być wyrażona w polskich złotych z dokładnością do dwóch miejsc po przecinku zgodnie z zasadami matematycznymi. </w:t>
      </w:r>
    </w:p>
    <w:p w:rsidR="007723C2" w:rsidRPr="00B9283F" w:rsidRDefault="00E36EB6" w:rsidP="00E90354">
      <w:pPr>
        <w:pStyle w:val="justify"/>
        <w:rPr>
          <w:rFonts w:cs="Arial"/>
        </w:rPr>
      </w:pPr>
      <w:r>
        <w:rPr>
          <w:rFonts w:cs="Arial"/>
        </w:rPr>
        <w:t>16</w:t>
      </w:r>
      <w:r w:rsidR="007723C2" w:rsidRPr="00B9283F">
        <w:rPr>
          <w:rFonts w:cs="Arial"/>
        </w:rPr>
        <w:t xml:space="preserve">.3. Nie dopuszcza się zaokrągleń poprzez odrzucenie miejsc po przecinku. </w:t>
      </w:r>
    </w:p>
    <w:p w:rsidR="007723C2" w:rsidRPr="00B9283F" w:rsidRDefault="00E36EB6" w:rsidP="00E90354">
      <w:pPr>
        <w:pStyle w:val="justify"/>
        <w:rPr>
          <w:rFonts w:cs="Arial"/>
        </w:rPr>
      </w:pPr>
      <w:r>
        <w:rPr>
          <w:rFonts w:cs="Arial"/>
        </w:rPr>
        <w:t>16</w:t>
      </w:r>
      <w:r w:rsidR="007723C2" w:rsidRPr="00B9283F">
        <w:rPr>
          <w:rFonts w:cs="Arial"/>
        </w:rPr>
        <w:t xml:space="preserve">.4. Cena powinna być podana cyfrowo. </w:t>
      </w:r>
    </w:p>
    <w:p w:rsidR="007B7387" w:rsidRPr="00027376" w:rsidRDefault="00E36EB6" w:rsidP="007B7387">
      <w:pPr>
        <w:pStyle w:val="justify"/>
      </w:pPr>
      <w:r>
        <w:rPr>
          <w:rFonts w:cs="Arial"/>
        </w:rPr>
        <w:t>16</w:t>
      </w:r>
      <w:r w:rsidR="007723C2" w:rsidRPr="00B9283F">
        <w:rPr>
          <w:rFonts w:cs="Arial"/>
        </w:rPr>
        <w:t xml:space="preserve">.5. </w:t>
      </w:r>
      <w:r w:rsidR="007B7387" w:rsidRPr="00B9283F">
        <w:rPr>
          <w:rFonts w:cs="Arial"/>
        </w:rPr>
        <w:t xml:space="preserve">Cena oferty </w:t>
      </w:r>
      <w:r w:rsidR="007B7387">
        <w:rPr>
          <w:rFonts w:cs="Arial"/>
        </w:rPr>
        <w:t xml:space="preserve">stanowić będzie </w:t>
      </w:r>
      <w:r w:rsidR="007B7387" w:rsidRPr="00C5292F">
        <w:rPr>
          <w:rFonts w:cs="Arial"/>
          <w:b/>
        </w:rPr>
        <w:t>wynagrodzenie ryczałtowe</w:t>
      </w:r>
      <w:r w:rsidR="007B7387">
        <w:rPr>
          <w:rFonts w:cs="Arial"/>
        </w:rPr>
        <w:t xml:space="preserve">. </w:t>
      </w:r>
      <w:r w:rsidR="007B7387">
        <w:t xml:space="preserve">Podana w ofercie cena musi uwzględniać wszystkie wymagania Zamawiającego określone w niniejszej SWZ oraz obejmować wszelkie koszty, jakie poniesie Wykonawca z tytułu należytego oraz zgodnego z umową i obowiązującymi przepisami wykonania przedmiotu zamówienia. </w:t>
      </w:r>
      <w:r w:rsidR="007B7387">
        <w:rPr>
          <w:color w:val="000000"/>
        </w:rPr>
        <w:t>Ustawa z dnia 23 kwietnia 1964</w:t>
      </w:r>
      <w:r w:rsidR="007B7387" w:rsidRPr="00027376">
        <w:rPr>
          <w:color w:val="000000"/>
        </w:rPr>
        <w:t xml:space="preserve">r. </w:t>
      </w:r>
      <w:r w:rsidR="007B7387">
        <w:rPr>
          <w:color w:val="000000"/>
        </w:rPr>
        <w:t>– Kodeks cywilny (Dz. U. z 2020</w:t>
      </w:r>
      <w:r w:rsidR="007B7387" w:rsidRPr="00027376">
        <w:rPr>
          <w:color w:val="000000"/>
        </w:rPr>
        <w:t xml:space="preserve">r. poz. 1740 ze zm.) ten rodzaj wynagrodzenia określa art. 632 w sposób następujący: </w:t>
      </w:r>
    </w:p>
    <w:p w:rsidR="007B7387" w:rsidRPr="00027376" w:rsidRDefault="007B7387" w:rsidP="007B7387">
      <w:pPr>
        <w:tabs>
          <w:tab w:val="left" w:pos="993"/>
        </w:tabs>
        <w:spacing w:after="0" w:line="240" w:lineRule="auto"/>
        <w:ind w:left="284"/>
        <w:jc w:val="both"/>
        <w:rPr>
          <w:color w:val="000000"/>
        </w:rPr>
      </w:pPr>
      <w:r w:rsidRPr="00027376">
        <w:rPr>
          <w:color w:val="000000"/>
        </w:rPr>
        <w:t xml:space="preserve">§ 1. Jeżeli strony umówiły się o wynagrodzenie ryczałtowe, przyjmujący zamówienie nie może żądać podwyższenia wynagrodzenia, chociażby w czasie zawarcia umowy nie można było przewidzieć rozmiaru lub kosztów prac. </w:t>
      </w:r>
    </w:p>
    <w:p w:rsidR="007B7387" w:rsidRPr="00027376" w:rsidRDefault="007B7387" w:rsidP="007B7387">
      <w:pPr>
        <w:tabs>
          <w:tab w:val="left" w:pos="993"/>
        </w:tabs>
        <w:spacing w:after="0" w:line="240" w:lineRule="auto"/>
        <w:ind w:left="284"/>
        <w:jc w:val="both"/>
        <w:rPr>
          <w:color w:val="000000"/>
        </w:rPr>
      </w:pPr>
      <w:r w:rsidRPr="00027376">
        <w:rPr>
          <w:color w:val="000000"/>
        </w:rPr>
        <w:t>§ 2. Jeżeli jednak wskutek zmiany stosunków, której nie można było przewidzieć, wykonanie dzieła groziłoby przyjmującemu zamówienie rażącą stratą, sąd może podwyższyć ryczałt lub rozwiązać umowę.</w:t>
      </w:r>
    </w:p>
    <w:p w:rsidR="007723C2" w:rsidRPr="00B9283F" w:rsidRDefault="00E36EB6" w:rsidP="00E90354">
      <w:pPr>
        <w:pStyle w:val="justify"/>
        <w:rPr>
          <w:rFonts w:cs="Arial"/>
        </w:rPr>
      </w:pPr>
      <w:r>
        <w:rPr>
          <w:rFonts w:cs="Arial"/>
        </w:rPr>
        <w:t>16</w:t>
      </w:r>
      <w:r w:rsidR="007723C2" w:rsidRPr="00B9283F">
        <w:rPr>
          <w:rFonts w:cs="Arial"/>
        </w:rPr>
        <w:t xml:space="preserve">.6. Zamawiający poprawia w ofercie oczywiste omyłki pisarskie, oczywiste omyłki rachunkowe, z uwzględnieniem konsekwencji rachunkowych dokonanych poprawek, inne omyłki polegające na niezgodności oferty z dokumentami zamówienia, nie powodujące istotnych zmian w treści oferty, niezwłocznie zawiadamiając o tym Wykonawcę, którego oferta została poprawiona (art. 223 ust. 2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.7. Zamawiający odrzuci ofertę, jeżeli będzie zawierała rażąco niską cenę w stosunku do przedmiotu zamówienia (art. 226 ust. 1 pkt. 8 </w:t>
      </w:r>
      <w:r w:rsidR="00D318C3" w:rsidRPr="000A7525">
        <w:rPr>
          <w:rFonts w:cs="Arial"/>
        </w:rPr>
        <w:t>Ustawy</w:t>
      </w:r>
      <w:r w:rsidR="007723C2" w:rsidRPr="00B9283F">
        <w:rPr>
          <w:rFonts w:cs="Arial"/>
        </w:rPr>
        <w:t xml:space="preserve">). </w:t>
      </w:r>
    </w:p>
    <w:p w:rsidR="007723C2" w:rsidRPr="00B9283F" w:rsidRDefault="00E36EB6" w:rsidP="00E90354">
      <w:pPr>
        <w:pStyle w:val="justify"/>
        <w:rPr>
          <w:rFonts w:cs="Arial"/>
        </w:rPr>
      </w:pPr>
      <w:r>
        <w:rPr>
          <w:rFonts w:cs="Arial"/>
        </w:rPr>
        <w:t>16</w:t>
      </w:r>
      <w:r w:rsidR="007723C2" w:rsidRPr="00B9283F">
        <w:rPr>
          <w:rFonts w:cs="Arial"/>
        </w:rPr>
        <w:t xml:space="preserve">.8. Zgodnie z art. 224 </w:t>
      </w:r>
      <w:r w:rsidR="00D318C3" w:rsidRPr="000A7525">
        <w:rPr>
          <w:rFonts w:cs="Arial"/>
        </w:rPr>
        <w:t>Ustawy</w:t>
      </w:r>
      <w:r w:rsidR="007723C2" w:rsidRPr="00B9283F">
        <w:rPr>
          <w:rFonts w:cs="Arial"/>
        </w:rPr>
        <w:t xml:space="preserve">, jeżeli zaoferowana cena lub koszt, lub ich istotne części składowe, wydają się rażąco niskie </w:t>
      </w:r>
      <w:r w:rsidR="00C5292F">
        <w:rPr>
          <w:rFonts w:cs="Arial"/>
        </w:rPr>
        <w:t xml:space="preserve">               </w:t>
      </w:r>
      <w:r w:rsidR="007723C2" w:rsidRPr="00B9283F">
        <w:rPr>
          <w:rFonts w:cs="Arial"/>
        </w:rPr>
        <w:t xml:space="preserve">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t>
      </w:r>
    </w:p>
    <w:p w:rsidR="00EC0CB8" w:rsidRPr="00B9283F" w:rsidRDefault="00E36EB6" w:rsidP="00E90354">
      <w:pPr>
        <w:pStyle w:val="justify"/>
        <w:rPr>
          <w:rFonts w:cs="Arial"/>
        </w:rPr>
      </w:pPr>
      <w:r>
        <w:rPr>
          <w:rFonts w:cs="Arial"/>
        </w:rPr>
        <w:t>16</w:t>
      </w:r>
      <w:r w:rsidR="007723C2" w:rsidRPr="00B9283F">
        <w:rPr>
          <w:rFonts w:cs="Arial"/>
        </w:rPr>
        <w:t xml:space="preserve">.9. Zamawiający unieważnia postępowanie o udzielenie zamówienia, jeżeli cena lub koszt najkorzystniejszej oferty lub oferta </w:t>
      </w:r>
      <w:r w:rsidR="00C07BB2">
        <w:rPr>
          <w:rFonts w:cs="Arial"/>
        </w:rPr>
        <w:t xml:space="preserve">             </w:t>
      </w:r>
      <w:r w:rsidR="007723C2" w:rsidRPr="00B9283F">
        <w:rPr>
          <w:rFonts w:cs="Arial"/>
        </w:rPr>
        <w:t xml:space="preserve">z najniższą ceną przewyższa kwotę, którą Zamawiający zamierza przeznaczyć na sfinansowanie zamówienia, chyba że Zamawiający może zwiększyć tę kwotę do ceny lub kosztu najkorzystniejszej oferty (art. 255 pkt. 3 </w:t>
      </w:r>
      <w:r w:rsidR="00137533" w:rsidRPr="000A7525">
        <w:rPr>
          <w:rFonts w:cs="Arial"/>
        </w:rPr>
        <w:t>Ustawy</w:t>
      </w:r>
      <w:r w:rsidR="007723C2" w:rsidRPr="00B9283F">
        <w:rPr>
          <w:rFonts w:cs="Arial"/>
        </w:rPr>
        <w:t>).</w:t>
      </w:r>
    </w:p>
    <w:p w:rsidR="00E36EB6" w:rsidRDefault="00E36EB6" w:rsidP="0018610C">
      <w:pPr>
        <w:pStyle w:val="p"/>
        <w:jc w:val="both"/>
        <w:rPr>
          <w:rFonts w:cs="Arial"/>
          <w:b/>
        </w:rPr>
      </w:pPr>
    </w:p>
    <w:p w:rsidR="00D13C31" w:rsidRPr="00845579" w:rsidRDefault="00E36EB6" w:rsidP="00845579">
      <w:pPr>
        <w:pStyle w:val="p"/>
        <w:jc w:val="both"/>
        <w:rPr>
          <w:rFonts w:cs="Arial"/>
          <w:b/>
        </w:rPr>
      </w:pPr>
      <w:r>
        <w:rPr>
          <w:rFonts w:cs="Arial"/>
          <w:b/>
        </w:rPr>
        <w:t>17</w:t>
      </w:r>
      <w:r w:rsidR="001D15EB" w:rsidRPr="00B9283F">
        <w:rPr>
          <w:rFonts w:cs="Arial"/>
        </w:rPr>
        <w:t xml:space="preserve">. </w:t>
      </w:r>
      <w:r w:rsidR="00E20D16" w:rsidRPr="00B9283F">
        <w:rPr>
          <w:rFonts w:cs="Arial"/>
          <w:b/>
        </w:rPr>
        <w:t xml:space="preserve">OPIS KRYTERIÓW OCENY OFERT, WRAZ Z PODANIEM WAG TYCH KRYTERIÓW, I SPOSOBU OCENY OFERT: </w:t>
      </w:r>
    </w:p>
    <w:p w:rsidR="000C03BB" w:rsidRDefault="00E36EB6" w:rsidP="001D15EB">
      <w:pPr>
        <w:pStyle w:val="justify"/>
        <w:rPr>
          <w:rFonts w:cs="Arial"/>
        </w:rPr>
      </w:pPr>
      <w:r>
        <w:rPr>
          <w:rFonts w:cs="Arial"/>
        </w:rPr>
        <w:t>17</w:t>
      </w:r>
      <w:r w:rsidR="001D15EB" w:rsidRPr="00B9283F">
        <w:rPr>
          <w:rFonts w:cs="Arial"/>
        </w:rPr>
        <w:t>.1. Zamawiający będzie oceniał oferty według następującego kryterium:</w:t>
      </w:r>
    </w:p>
    <w:tbl>
      <w:tblPr>
        <w:tblStyle w:val="standard"/>
        <w:tblW w:w="0" w:type="auto"/>
        <w:tblInd w:w="60" w:type="dxa"/>
        <w:tblLook w:val="04A0" w:firstRow="1" w:lastRow="0" w:firstColumn="1" w:lastColumn="0" w:noHBand="0" w:noVBand="1"/>
      </w:tblPr>
      <w:tblGrid>
        <w:gridCol w:w="956"/>
        <w:gridCol w:w="4737"/>
        <w:gridCol w:w="4714"/>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000" w:type="dxa"/>
            <w:vAlign w:val="center"/>
          </w:tcPr>
          <w:p w:rsidR="000C03BB" w:rsidRPr="00C07BB2" w:rsidRDefault="000C03BB" w:rsidP="00FB2595">
            <w:pPr>
              <w:pStyle w:val="tableCenter"/>
              <w:rPr>
                <w:rFonts w:cs="Arial"/>
              </w:rPr>
            </w:pPr>
            <w:r w:rsidRPr="00C07BB2">
              <w:rPr>
                <w:rStyle w:val="bold"/>
                <w:rFonts w:cs="Arial"/>
              </w:rPr>
              <w:t>Nr</w:t>
            </w:r>
          </w:p>
        </w:tc>
        <w:tc>
          <w:tcPr>
            <w:tcW w:w="5000" w:type="dxa"/>
            <w:vAlign w:val="center"/>
          </w:tcPr>
          <w:p w:rsidR="000C03BB" w:rsidRPr="00C07BB2" w:rsidRDefault="000C03BB" w:rsidP="00FB2595">
            <w:pPr>
              <w:pStyle w:val="tableCenter"/>
              <w:rPr>
                <w:rFonts w:cs="Arial"/>
              </w:rPr>
            </w:pPr>
            <w:r w:rsidRPr="00C07BB2">
              <w:rPr>
                <w:rStyle w:val="bold"/>
                <w:rFonts w:cs="Arial"/>
              </w:rPr>
              <w:t>Nazwa kryterium</w:t>
            </w:r>
          </w:p>
        </w:tc>
        <w:tc>
          <w:tcPr>
            <w:tcW w:w="5000" w:type="dxa"/>
            <w:vAlign w:val="center"/>
          </w:tcPr>
          <w:p w:rsidR="000C03BB" w:rsidRPr="00C07BB2" w:rsidRDefault="000C03BB" w:rsidP="00FB2595">
            <w:pPr>
              <w:pStyle w:val="tableCenter"/>
              <w:rPr>
                <w:rFonts w:cs="Arial"/>
              </w:rPr>
            </w:pPr>
            <w:r w:rsidRPr="00C07BB2">
              <w:rPr>
                <w:rStyle w:val="bold"/>
                <w:rFonts w:cs="Arial"/>
              </w:rPr>
              <w:t>Waga</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1</w:t>
            </w:r>
          </w:p>
        </w:tc>
        <w:tc>
          <w:tcPr>
            <w:tcW w:w="5000" w:type="dxa"/>
            <w:vAlign w:val="center"/>
          </w:tcPr>
          <w:p w:rsidR="000C03BB" w:rsidRPr="00C07BB2" w:rsidRDefault="000C03BB" w:rsidP="00FB2595">
            <w:pPr>
              <w:pStyle w:val="p"/>
              <w:rPr>
                <w:rFonts w:cs="Arial"/>
              </w:rPr>
            </w:pPr>
            <w:r w:rsidRPr="00C07BB2">
              <w:rPr>
                <w:rFonts w:cs="Arial"/>
              </w:rPr>
              <w:t>Cena</w:t>
            </w:r>
          </w:p>
        </w:tc>
        <w:tc>
          <w:tcPr>
            <w:tcW w:w="5000" w:type="dxa"/>
            <w:vAlign w:val="center"/>
          </w:tcPr>
          <w:p w:rsidR="000C03BB" w:rsidRPr="00C07BB2" w:rsidRDefault="000C03BB" w:rsidP="00FB2595">
            <w:pPr>
              <w:pStyle w:val="center"/>
              <w:rPr>
                <w:rFonts w:cs="Arial"/>
              </w:rPr>
            </w:pPr>
            <w:r w:rsidRPr="00C07BB2">
              <w:rPr>
                <w:rFonts w:cs="Arial"/>
              </w:rPr>
              <w:t>60%</w:t>
            </w:r>
          </w:p>
        </w:tc>
      </w:tr>
      <w:tr w:rsidR="000C03BB" w:rsidRPr="00CB2896" w:rsidTr="00FB2595">
        <w:tc>
          <w:tcPr>
            <w:tcW w:w="1000" w:type="dxa"/>
            <w:vAlign w:val="center"/>
          </w:tcPr>
          <w:p w:rsidR="000C03BB" w:rsidRPr="00C07BB2" w:rsidRDefault="000C03BB" w:rsidP="00FB2595">
            <w:pPr>
              <w:pStyle w:val="center"/>
              <w:rPr>
                <w:rFonts w:cs="Arial"/>
              </w:rPr>
            </w:pPr>
            <w:r w:rsidRPr="00C07BB2">
              <w:rPr>
                <w:rFonts w:cs="Arial"/>
              </w:rPr>
              <w:t>2</w:t>
            </w:r>
          </w:p>
        </w:tc>
        <w:tc>
          <w:tcPr>
            <w:tcW w:w="5000" w:type="dxa"/>
            <w:vAlign w:val="center"/>
          </w:tcPr>
          <w:p w:rsidR="000C03BB" w:rsidRPr="00C07BB2" w:rsidRDefault="000C03BB" w:rsidP="00FB2595">
            <w:pPr>
              <w:pStyle w:val="p"/>
              <w:rPr>
                <w:rFonts w:cs="Arial"/>
              </w:rPr>
            </w:pPr>
            <w:r w:rsidRPr="00C07BB2">
              <w:rPr>
                <w:rFonts w:cs="Arial"/>
              </w:rPr>
              <w:t>Okres gwarancji</w:t>
            </w:r>
          </w:p>
        </w:tc>
        <w:tc>
          <w:tcPr>
            <w:tcW w:w="5000" w:type="dxa"/>
            <w:vAlign w:val="center"/>
          </w:tcPr>
          <w:p w:rsidR="000C03BB" w:rsidRPr="00C07BB2" w:rsidRDefault="000C03BB" w:rsidP="00FB2595">
            <w:pPr>
              <w:pStyle w:val="center"/>
              <w:rPr>
                <w:rFonts w:cs="Arial"/>
              </w:rPr>
            </w:pPr>
            <w:r w:rsidRPr="00C07BB2">
              <w:rPr>
                <w:rFonts w:cs="Arial"/>
              </w:rPr>
              <w:t>40%</w:t>
            </w:r>
          </w:p>
        </w:tc>
      </w:tr>
    </w:tbl>
    <w:p w:rsidR="000C03BB" w:rsidRPr="00C07BB2" w:rsidRDefault="000C03BB" w:rsidP="000C03BB">
      <w:pPr>
        <w:pStyle w:val="justify"/>
        <w:rPr>
          <w:rFonts w:cs="Arial"/>
        </w:rPr>
      </w:pPr>
      <w:r w:rsidRPr="00C07BB2">
        <w:rPr>
          <w:rFonts w:cs="Arial"/>
        </w:rPr>
        <w:t>17.2. Punkty przyznawane za podane w pkt. 17.1. kryteria będą liczone według następujących wzorów:</w:t>
      </w:r>
    </w:p>
    <w:tbl>
      <w:tblPr>
        <w:tblStyle w:val="standard"/>
        <w:tblW w:w="0" w:type="auto"/>
        <w:tblInd w:w="60" w:type="dxa"/>
        <w:tblLook w:val="04A0" w:firstRow="1" w:lastRow="0" w:firstColumn="1" w:lastColumn="0" w:noHBand="0" w:noVBand="1"/>
      </w:tblPr>
      <w:tblGrid>
        <w:gridCol w:w="1411"/>
        <w:gridCol w:w="8996"/>
      </w:tblGrid>
      <w:tr w:rsidR="000C03BB" w:rsidRPr="00CB2896" w:rsidTr="00FB2595">
        <w:trPr>
          <w:cnfStyle w:val="100000000000" w:firstRow="1" w:lastRow="0" w:firstColumn="0" w:lastColumn="0" w:oddVBand="0" w:evenVBand="0" w:oddHBand="0" w:evenHBand="0" w:firstRowFirstColumn="0" w:firstRowLastColumn="0" w:lastRowFirstColumn="0" w:lastRowLastColumn="0"/>
        </w:trPr>
        <w:tc>
          <w:tcPr>
            <w:tcW w:w="1411" w:type="dxa"/>
            <w:vAlign w:val="center"/>
          </w:tcPr>
          <w:p w:rsidR="000C03BB" w:rsidRPr="00C07BB2" w:rsidRDefault="000C03BB" w:rsidP="00FB2595">
            <w:pPr>
              <w:pStyle w:val="tableCenter"/>
              <w:rPr>
                <w:rFonts w:cs="Arial"/>
              </w:rPr>
            </w:pPr>
            <w:r w:rsidRPr="00C07BB2">
              <w:rPr>
                <w:rStyle w:val="bold"/>
                <w:rFonts w:cs="Arial"/>
              </w:rPr>
              <w:t>Nr kryterium</w:t>
            </w:r>
          </w:p>
        </w:tc>
        <w:tc>
          <w:tcPr>
            <w:tcW w:w="8996" w:type="dxa"/>
            <w:vAlign w:val="center"/>
          </w:tcPr>
          <w:p w:rsidR="000C03BB" w:rsidRPr="00C07BB2" w:rsidRDefault="000C03BB" w:rsidP="00FB2595">
            <w:pPr>
              <w:pStyle w:val="tableCenter"/>
              <w:rPr>
                <w:rFonts w:cs="Arial"/>
              </w:rPr>
            </w:pPr>
            <w:r w:rsidRPr="00C07BB2">
              <w:rPr>
                <w:rStyle w:val="bold"/>
                <w:rFonts w:cs="Arial"/>
              </w:rPr>
              <w:t>Wzór</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t>1</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Cmin</w:t>
            </w:r>
            <w:proofErr w:type="spellEnd"/>
            <w:r w:rsidRPr="00C07BB2">
              <w:rPr>
                <w:rFonts w:cs="Arial"/>
              </w:rPr>
              <w:t>/</w:t>
            </w:r>
            <w:proofErr w:type="spellStart"/>
            <w:r w:rsidRPr="00C07BB2">
              <w:rPr>
                <w:rFonts w:cs="Arial"/>
              </w:rPr>
              <w:t>Cof</w:t>
            </w:r>
            <w:proofErr w:type="spellEnd"/>
            <w:r w:rsidRPr="00C07BB2">
              <w:rPr>
                <w:rFonts w:cs="Arial"/>
              </w:rPr>
              <w:t>) * 100 * waga, gdzie:</w:t>
            </w:r>
          </w:p>
          <w:p w:rsidR="000C03BB" w:rsidRPr="00C07BB2" w:rsidRDefault="000C03BB" w:rsidP="00FB2595">
            <w:pPr>
              <w:pStyle w:val="p"/>
              <w:rPr>
                <w:rFonts w:cs="Arial"/>
              </w:rPr>
            </w:pPr>
            <w:r w:rsidRPr="00C07BB2">
              <w:rPr>
                <w:rFonts w:cs="Arial"/>
              </w:rPr>
              <w:lastRenderedPageBreak/>
              <w:t xml:space="preserve">- </w:t>
            </w:r>
            <w:proofErr w:type="spellStart"/>
            <w:r w:rsidRPr="00C07BB2">
              <w:rPr>
                <w:rFonts w:cs="Arial"/>
              </w:rPr>
              <w:t>Cmin</w:t>
            </w:r>
            <w:proofErr w:type="spellEnd"/>
            <w:r w:rsidRPr="00C07BB2">
              <w:rPr>
                <w:rFonts w:cs="Arial"/>
              </w:rPr>
              <w:t xml:space="preserve"> - najniższa cena spośród wszystkich ofert</w:t>
            </w:r>
          </w:p>
          <w:p w:rsidR="000C03BB" w:rsidRPr="00C07BB2" w:rsidRDefault="000C03BB" w:rsidP="00FB2595">
            <w:pPr>
              <w:pStyle w:val="p"/>
              <w:rPr>
                <w:rFonts w:cs="Arial"/>
              </w:rPr>
            </w:pPr>
            <w:r w:rsidRPr="00C07BB2">
              <w:rPr>
                <w:rFonts w:cs="Arial"/>
              </w:rPr>
              <w:t xml:space="preserve">- </w:t>
            </w:r>
            <w:proofErr w:type="spellStart"/>
            <w:r w:rsidRPr="00C07BB2">
              <w:rPr>
                <w:rFonts w:cs="Arial"/>
              </w:rPr>
              <w:t>Cof</w:t>
            </w:r>
            <w:proofErr w:type="spellEnd"/>
            <w:r w:rsidRPr="00C07BB2">
              <w:rPr>
                <w:rFonts w:cs="Arial"/>
              </w:rPr>
              <w:t xml:space="preserve"> -  cena podana w ofercie</w:t>
            </w:r>
          </w:p>
        </w:tc>
      </w:tr>
      <w:tr w:rsidR="000C03BB" w:rsidRPr="00CB2896" w:rsidTr="00FB2595">
        <w:tc>
          <w:tcPr>
            <w:tcW w:w="1411" w:type="dxa"/>
            <w:vAlign w:val="center"/>
          </w:tcPr>
          <w:p w:rsidR="000C03BB" w:rsidRPr="00C07BB2" w:rsidRDefault="000C03BB" w:rsidP="00FB2595">
            <w:pPr>
              <w:pStyle w:val="center"/>
              <w:rPr>
                <w:rFonts w:cs="Arial"/>
              </w:rPr>
            </w:pPr>
            <w:r w:rsidRPr="00C07BB2">
              <w:rPr>
                <w:rFonts w:cs="Arial"/>
              </w:rPr>
              <w:lastRenderedPageBreak/>
              <w:t>2</w:t>
            </w:r>
          </w:p>
        </w:tc>
        <w:tc>
          <w:tcPr>
            <w:tcW w:w="8996" w:type="dxa"/>
            <w:vAlign w:val="center"/>
          </w:tcPr>
          <w:p w:rsidR="000C03BB" w:rsidRPr="00C07BB2" w:rsidRDefault="000C03BB" w:rsidP="00FB2595">
            <w:pPr>
              <w:pStyle w:val="p"/>
              <w:rPr>
                <w:rFonts w:cs="Arial"/>
              </w:rPr>
            </w:pPr>
            <w:r w:rsidRPr="00C07BB2">
              <w:rPr>
                <w:rFonts w:cs="Arial"/>
              </w:rPr>
              <w:t>(</w:t>
            </w:r>
            <w:proofErr w:type="spellStart"/>
            <w:r w:rsidRPr="00C07BB2">
              <w:rPr>
                <w:rFonts w:cs="Arial"/>
              </w:rPr>
              <w:t>Ogof</w:t>
            </w:r>
            <w:proofErr w:type="spellEnd"/>
            <w:r w:rsidRPr="00C07BB2">
              <w:rPr>
                <w:rFonts w:cs="Arial"/>
              </w:rPr>
              <w:t>/</w:t>
            </w:r>
            <w:proofErr w:type="spellStart"/>
            <w:r w:rsidRPr="00C07BB2">
              <w:rPr>
                <w:rFonts w:cs="Arial"/>
              </w:rPr>
              <w:t>Ogmax</w:t>
            </w:r>
            <w:proofErr w:type="spellEnd"/>
            <w:r w:rsidRPr="00C07BB2">
              <w:rPr>
                <w:rFonts w:cs="Arial"/>
              </w:rPr>
              <w:t>) * 100 * waga, gdzie:</w:t>
            </w:r>
          </w:p>
          <w:p w:rsidR="000C03BB" w:rsidRPr="00C07BB2" w:rsidRDefault="000C03BB" w:rsidP="00FB2595">
            <w:pPr>
              <w:pStyle w:val="p"/>
              <w:rPr>
                <w:rFonts w:cs="Arial"/>
              </w:rPr>
            </w:pPr>
            <w:proofErr w:type="spellStart"/>
            <w:r w:rsidRPr="00C07BB2">
              <w:rPr>
                <w:rFonts w:cs="Arial"/>
              </w:rPr>
              <w:t>Ogof</w:t>
            </w:r>
            <w:proofErr w:type="spellEnd"/>
            <w:r w:rsidRPr="00C07BB2">
              <w:rPr>
                <w:rFonts w:cs="Arial"/>
              </w:rPr>
              <w:t xml:space="preserve"> – okres gwarancji oferty badanej; </w:t>
            </w:r>
            <w:proofErr w:type="spellStart"/>
            <w:r w:rsidRPr="00C07BB2">
              <w:rPr>
                <w:rFonts w:cs="Arial"/>
              </w:rPr>
              <w:t>Ogmax</w:t>
            </w:r>
            <w:proofErr w:type="spellEnd"/>
            <w:r w:rsidRPr="00C07BB2">
              <w:rPr>
                <w:rFonts w:cs="Arial"/>
              </w:rPr>
              <w:t xml:space="preserve"> – najdłuższy okres gwarancji</w:t>
            </w:r>
          </w:p>
          <w:p w:rsidR="000C03BB" w:rsidRPr="00C07BB2" w:rsidRDefault="000C03BB" w:rsidP="00FB2595">
            <w:pPr>
              <w:pStyle w:val="p"/>
              <w:rPr>
                <w:rFonts w:cs="Arial"/>
              </w:rPr>
            </w:pPr>
            <w:r w:rsidRPr="00C07BB2">
              <w:rPr>
                <w:rFonts w:cs="Arial"/>
              </w:rPr>
              <w:t>Minimalny okres gwarancji punktowany przez Zamawiającego – 36 miesięcy</w:t>
            </w:r>
          </w:p>
          <w:p w:rsidR="000C03BB" w:rsidRPr="00C07BB2" w:rsidRDefault="000C03BB" w:rsidP="00FB2595">
            <w:pPr>
              <w:pStyle w:val="p"/>
              <w:rPr>
                <w:rFonts w:cs="Arial"/>
              </w:rPr>
            </w:pPr>
            <w:r w:rsidRPr="00C07BB2">
              <w:rPr>
                <w:rFonts w:cs="Arial"/>
              </w:rPr>
              <w:t>Maksymalny okres gwarancji punktowany przez Zamawiającego – 60 miesięcy</w:t>
            </w:r>
          </w:p>
        </w:tc>
      </w:tr>
    </w:tbl>
    <w:p w:rsidR="000C03BB" w:rsidRPr="00A667FE" w:rsidRDefault="000C03BB" w:rsidP="000C03BB">
      <w:pPr>
        <w:spacing w:after="0" w:line="240" w:lineRule="auto"/>
        <w:rPr>
          <w:b/>
        </w:rPr>
      </w:pPr>
      <w:r w:rsidRPr="00A667FE">
        <w:rPr>
          <w:b/>
        </w:rPr>
        <w:t xml:space="preserve">UWAGA! </w:t>
      </w:r>
    </w:p>
    <w:p w:rsidR="000C03BB" w:rsidRPr="005058C3" w:rsidRDefault="000C03BB" w:rsidP="000C03BB">
      <w:pPr>
        <w:spacing w:after="0" w:line="240" w:lineRule="auto"/>
      </w:pPr>
      <w:r w:rsidRPr="005058C3">
        <w:rPr>
          <w:u w:val="single"/>
        </w:rPr>
        <w:t>Jeżeli Wykonawca nie poda okresu gwarancji w ofercie, Zamawiający przyjmie, że Wykonawca oferuje minimalny okres gwarancji, tj. 36 miesięcy</w:t>
      </w:r>
    </w:p>
    <w:p w:rsidR="000C03BB" w:rsidRPr="00A946EC" w:rsidRDefault="000C03BB" w:rsidP="001D15EB">
      <w:pPr>
        <w:pStyle w:val="justify"/>
        <w:rPr>
          <w:rFonts w:cs="Arial"/>
          <w:sz w:val="12"/>
          <w:szCs w:val="12"/>
        </w:rPr>
      </w:pPr>
    </w:p>
    <w:p w:rsidR="001D15EB" w:rsidRPr="00B9283F" w:rsidRDefault="00E36EB6" w:rsidP="001D15EB">
      <w:pPr>
        <w:pStyle w:val="justify"/>
        <w:rPr>
          <w:rFonts w:cs="Arial"/>
        </w:rPr>
      </w:pPr>
      <w:r>
        <w:rPr>
          <w:rFonts w:cs="Arial"/>
        </w:rPr>
        <w:t>17</w:t>
      </w:r>
      <w:r w:rsidR="001D15EB" w:rsidRPr="00B9283F">
        <w:rPr>
          <w:rFonts w:cs="Arial"/>
        </w:rPr>
        <w:t>.3. Oferta złożona przez wykonawcę może otrzymać 100 pkt.</w:t>
      </w:r>
    </w:p>
    <w:p w:rsidR="001D15EB" w:rsidRPr="00B9283F" w:rsidRDefault="00E36EB6" w:rsidP="00845579">
      <w:pPr>
        <w:pStyle w:val="justify"/>
        <w:rPr>
          <w:rFonts w:cs="Arial"/>
        </w:rPr>
      </w:pPr>
      <w:r>
        <w:rPr>
          <w:rFonts w:cs="Arial"/>
        </w:rPr>
        <w:t>17</w:t>
      </w:r>
      <w:r w:rsidR="001D15EB" w:rsidRPr="00B9283F">
        <w:rPr>
          <w:rFonts w:cs="Arial"/>
        </w:rPr>
        <w:t>.4. W toku dokonywania badania i oceny ofert Zamawiający może żądać udzielenia przez wykonawcę wyjaśnień treści złożonych przez niego ofert.</w:t>
      </w:r>
    </w:p>
    <w:p w:rsidR="00166B5E" w:rsidRPr="00166B5E" w:rsidRDefault="00166B5E" w:rsidP="0018610C">
      <w:pPr>
        <w:pStyle w:val="p"/>
        <w:jc w:val="both"/>
        <w:rPr>
          <w:rFonts w:cs="Arial"/>
          <w:b/>
          <w:sz w:val="12"/>
          <w:szCs w:val="12"/>
        </w:rPr>
      </w:pPr>
    </w:p>
    <w:p w:rsidR="001D15EB" w:rsidRPr="00B9283F" w:rsidRDefault="008C0B60" w:rsidP="0018610C">
      <w:pPr>
        <w:pStyle w:val="p"/>
        <w:jc w:val="both"/>
        <w:rPr>
          <w:rFonts w:cs="Arial"/>
        </w:rPr>
      </w:pPr>
      <w:r>
        <w:rPr>
          <w:rFonts w:cs="Arial"/>
          <w:b/>
        </w:rPr>
        <w:t>18</w:t>
      </w:r>
      <w:r w:rsidR="001D15EB" w:rsidRPr="00B9283F">
        <w:rPr>
          <w:rFonts w:cs="Arial"/>
        </w:rPr>
        <w:t xml:space="preserve">. </w:t>
      </w:r>
      <w:r w:rsidR="00E20D16" w:rsidRPr="00B9283F">
        <w:rPr>
          <w:rFonts w:cs="Arial"/>
          <w:b/>
        </w:rPr>
        <w:t>INFORMACJE O FORMALNOŚCIACH, JAKIE MUSZĄ ZOST</w:t>
      </w:r>
      <w:r w:rsidR="00BC27DD">
        <w:rPr>
          <w:rFonts w:cs="Arial"/>
          <w:b/>
        </w:rPr>
        <w:t>AĆ DOPEŁNIONE PO WYBORZE OFERTY</w:t>
      </w:r>
      <w:r w:rsidR="0018610C" w:rsidRPr="00B9283F">
        <w:rPr>
          <w:rFonts w:cs="Arial"/>
          <w:b/>
        </w:rPr>
        <w:t xml:space="preserve"> </w:t>
      </w:r>
      <w:r w:rsidR="00E20D16" w:rsidRPr="00B9283F">
        <w:rPr>
          <w:rFonts w:cs="Arial"/>
          <w:b/>
        </w:rPr>
        <w:t>W CELU ZAWARCIA UMOWY W SPRAWIE ZAMÓWIENIA PUBLICZNEGO:</w:t>
      </w:r>
    </w:p>
    <w:p w:rsidR="00686AD0" w:rsidRPr="00B9283F" w:rsidRDefault="008C0B60" w:rsidP="001D15EB">
      <w:pPr>
        <w:pStyle w:val="justify"/>
        <w:rPr>
          <w:rFonts w:cs="Arial"/>
        </w:rPr>
      </w:pPr>
      <w:r>
        <w:rPr>
          <w:rFonts w:cs="Arial"/>
        </w:rPr>
        <w:t>18</w:t>
      </w:r>
      <w:r w:rsidR="00686AD0" w:rsidRPr="00B9283F">
        <w:rPr>
          <w:rFonts w:cs="Arial"/>
        </w:rPr>
        <w:t xml:space="preserve">.1. Zamawiający niezwłocznie po wyborze oferty informuje równocześnie Wykonawców, którzy złożyli oferty o: </w:t>
      </w:r>
    </w:p>
    <w:p w:rsidR="00686AD0" w:rsidRPr="00B9283F" w:rsidRDefault="00686AD0" w:rsidP="00686AD0">
      <w:pPr>
        <w:pStyle w:val="justify"/>
        <w:ind w:left="708"/>
        <w:rPr>
          <w:rFonts w:cs="Arial"/>
        </w:rPr>
      </w:pPr>
      <w:r w:rsidRPr="00B9283F">
        <w:rPr>
          <w:rFonts w:cs="Arial"/>
        </w:rPr>
        <w:t xml:space="preserve">a)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07B10" w:rsidRDefault="00686AD0" w:rsidP="00686AD0">
      <w:pPr>
        <w:pStyle w:val="justify"/>
        <w:ind w:firstLine="708"/>
        <w:rPr>
          <w:rFonts w:cs="Arial"/>
        </w:rPr>
      </w:pPr>
      <w:r w:rsidRPr="00B9283F">
        <w:rPr>
          <w:rFonts w:cs="Arial"/>
        </w:rPr>
        <w:t xml:space="preserve">b) Wykonawcach, których oferty zostały odrzucone </w:t>
      </w:r>
    </w:p>
    <w:p w:rsidR="00686AD0" w:rsidRPr="00B9283F" w:rsidRDefault="00686AD0" w:rsidP="00307B10">
      <w:pPr>
        <w:pStyle w:val="justify"/>
        <w:rPr>
          <w:rFonts w:cs="Arial"/>
        </w:rPr>
      </w:pPr>
      <w:r w:rsidRPr="00B9283F">
        <w:rPr>
          <w:rFonts w:cs="Arial"/>
        </w:rPr>
        <w:t xml:space="preserve">- podając uzasadnienie faktyczne i prawne. </w:t>
      </w:r>
    </w:p>
    <w:p w:rsidR="00686AD0" w:rsidRPr="00B9283F" w:rsidRDefault="008C0B60" w:rsidP="001D15EB">
      <w:pPr>
        <w:pStyle w:val="justify"/>
        <w:rPr>
          <w:rFonts w:cs="Arial"/>
        </w:rPr>
      </w:pPr>
      <w:r>
        <w:rPr>
          <w:rFonts w:cs="Arial"/>
        </w:rPr>
        <w:t>18</w:t>
      </w:r>
      <w:r w:rsidR="00686AD0" w:rsidRPr="00B9283F">
        <w:rPr>
          <w:rFonts w:cs="Arial"/>
        </w:rPr>
        <w:t xml:space="preserve">.2. Zamawiający udostępnia niezwłocznie informacje, o których mowa w ust. 1 lit. a), na stronie internetowej prowadzonego postępowania. </w:t>
      </w:r>
    </w:p>
    <w:p w:rsidR="00686AD0" w:rsidRPr="00B9283F" w:rsidRDefault="008C0B60" w:rsidP="001D15EB">
      <w:pPr>
        <w:pStyle w:val="justify"/>
        <w:rPr>
          <w:rFonts w:cs="Arial"/>
        </w:rPr>
      </w:pPr>
      <w:r>
        <w:rPr>
          <w:rFonts w:cs="Arial"/>
        </w:rPr>
        <w:t>18</w:t>
      </w:r>
      <w:r w:rsidR="00686AD0" w:rsidRPr="00B9283F">
        <w:rPr>
          <w:rFonts w:cs="Arial"/>
        </w:rPr>
        <w:t xml:space="preserve">.3. Zamawiający zawiera umowę w sprawie zamówienia publicznego, z uwzględnieniem art. 577 </w:t>
      </w:r>
      <w:r w:rsidR="00137533" w:rsidRPr="000A7525">
        <w:rPr>
          <w:rFonts w:cs="Arial"/>
        </w:rPr>
        <w:t>Ustawy</w:t>
      </w:r>
      <w:r w:rsidR="00686AD0" w:rsidRPr="00B9283F">
        <w:rPr>
          <w:rFonts w:cs="Arial"/>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D13C31" w:rsidRPr="004F0DD0" w:rsidRDefault="008C0B60" w:rsidP="004F0DD0">
      <w:pPr>
        <w:pStyle w:val="justify"/>
        <w:rPr>
          <w:rFonts w:cs="Arial"/>
          <w:color w:val="FF0000"/>
        </w:rPr>
      </w:pPr>
      <w:r>
        <w:rPr>
          <w:rFonts w:cs="Arial"/>
        </w:rPr>
        <w:t>18</w:t>
      </w:r>
      <w:r w:rsidR="00686AD0" w:rsidRPr="00B9283F">
        <w:rPr>
          <w:rFonts w:cs="Arial"/>
        </w:rPr>
        <w:t>.4. Zamawiający może zawrzeć umowę w sprawie zamówienia publicznego przed upływem terminu, o którym mowa w ust. 3, jeżeli w postępowaniu o udzielenie zamówienia prowadzonym w trybie podstawowym złożono tylko jedną ofertę.</w:t>
      </w:r>
    </w:p>
    <w:p w:rsidR="00847C4F" w:rsidRPr="00847C4F" w:rsidRDefault="00847C4F" w:rsidP="00D65CE9">
      <w:pPr>
        <w:pStyle w:val="p"/>
        <w:rPr>
          <w:rFonts w:cs="Arial"/>
          <w:b/>
          <w:sz w:val="12"/>
          <w:szCs w:val="12"/>
        </w:rPr>
      </w:pPr>
    </w:p>
    <w:p w:rsidR="009F58D3" w:rsidRPr="00B9283F" w:rsidRDefault="008C0B60" w:rsidP="00D65CE9">
      <w:pPr>
        <w:pStyle w:val="p"/>
        <w:rPr>
          <w:rFonts w:cs="Arial"/>
        </w:rPr>
      </w:pPr>
      <w:r>
        <w:rPr>
          <w:rFonts w:cs="Arial"/>
          <w:b/>
        </w:rPr>
        <w:t>19</w:t>
      </w:r>
      <w:r w:rsidR="001D15EB" w:rsidRPr="00B9283F">
        <w:rPr>
          <w:rFonts w:cs="Arial"/>
        </w:rPr>
        <w:t xml:space="preserve">. </w:t>
      </w:r>
      <w:r w:rsidR="00392CD2" w:rsidRPr="00B9283F">
        <w:rPr>
          <w:rFonts w:cs="Arial"/>
          <w:b/>
        </w:rPr>
        <w:t xml:space="preserve">POUCZENIE O ŚRODKACH OCHRONY PRAWNEJ PRZYSŁUGUJĄCYCH WYKONAWCY. </w:t>
      </w:r>
    </w:p>
    <w:p w:rsidR="00D32975"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1. Środki ochrony prawnej określone przepisami działu IX </w:t>
      </w:r>
      <w:r w:rsidR="00137533" w:rsidRPr="000A7525">
        <w:rPr>
          <w:rFonts w:cs="Arial"/>
        </w:rPr>
        <w:t>Ustawy</w:t>
      </w:r>
      <w:r w:rsidR="00137533" w:rsidRPr="00B9283F">
        <w:rPr>
          <w:rFonts w:cs="Arial"/>
        </w:rPr>
        <w:t xml:space="preserve"> </w:t>
      </w:r>
      <w:r w:rsidR="00D32975" w:rsidRPr="00B9283F">
        <w:rPr>
          <w:rFonts w:cs="Arial"/>
        </w:rPr>
        <w:t xml:space="preserve">przysługują wykonawcy, uczestnikowi konkursu oraz innemu podmiotowi, jeżeli ma lub miał interes w uzyskaniu zamówienia lub nagrody w konkursie oraz poniósł lub może ponieść szkodę w wyniku naruszenia przez zamawiającego przepisów </w:t>
      </w:r>
      <w:r w:rsidR="00137533" w:rsidRPr="000A7525">
        <w:rPr>
          <w:rFonts w:cs="Arial"/>
        </w:rPr>
        <w:t>Ustawy</w:t>
      </w:r>
      <w:r w:rsidR="00D32975" w:rsidRPr="00B9283F">
        <w:rPr>
          <w:rFonts w:cs="Arial"/>
        </w:rPr>
        <w:t xml:space="preserve">. </w:t>
      </w:r>
    </w:p>
    <w:p w:rsidR="005B6317" w:rsidRPr="00B9283F" w:rsidRDefault="008C0B60" w:rsidP="001148B8">
      <w:pPr>
        <w:pStyle w:val="p"/>
        <w:jc w:val="both"/>
        <w:rPr>
          <w:rFonts w:cs="Arial"/>
        </w:rPr>
      </w:pPr>
      <w:r>
        <w:rPr>
          <w:rFonts w:cs="Arial"/>
        </w:rPr>
        <w:t>19</w:t>
      </w:r>
      <w:r w:rsidR="00392CD2" w:rsidRPr="00B9283F">
        <w:rPr>
          <w:rFonts w:cs="Arial"/>
        </w:rPr>
        <w:t>.</w:t>
      </w:r>
      <w:r w:rsidR="00D32975" w:rsidRPr="00B9283F">
        <w:rPr>
          <w:rFonts w:cs="Arial"/>
        </w:rPr>
        <w:t xml:space="preserve">2. Środki ochrony prawnej wobec ogłoszenia wszczynającego postępowanie o udzielenie zamówienia lub ogłoszenia </w:t>
      </w:r>
      <w:r w:rsidR="00137533">
        <w:rPr>
          <w:rFonts w:cs="Arial"/>
        </w:rPr>
        <w:t xml:space="preserve">                            </w:t>
      </w:r>
      <w:r w:rsidR="00D32975" w:rsidRPr="00B9283F">
        <w:rPr>
          <w:rFonts w:cs="Arial"/>
        </w:rPr>
        <w:t>o konkursie oraz dokumentów zamówienia przysługują również organizacjom wpisanym na listę, o której mowa w art. 469 pkt 15 Ustawy oraz Rzecznikowi Małych i Średnich Przedsiębiorców.</w:t>
      </w:r>
    </w:p>
    <w:p w:rsidR="00453C88" w:rsidRPr="00B9283F" w:rsidRDefault="008C0B60" w:rsidP="001148B8">
      <w:pPr>
        <w:pStyle w:val="p"/>
        <w:jc w:val="both"/>
        <w:rPr>
          <w:rFonts w:cs="Arial"/>
        </w:rPr>
      </w:pPr>
      <w:r>
        <w:rPr>
          <w:rFonts w:cs="Arial"/>
        </w:rPr>
        <w:t>19</w:t>
      </w:r>
      <w:r w:rsidR="00453C88" w:rsidRPr="00B9283F">
        <w:rPr>
          <w:rFonts w:cs="Arial"/>
        </w:rPr>
        <w:t xml:space="preserve">.3. </w:t>
      </w:r>
      <w:r w:rsidR="00453C88" w:rsidRPr="00B9283F">
        <w:rPr>
          <w:rFonts w:cs="Arial"/>
          <w:b/>
        </w:rPr>
        <w:t>Odwołanie</w:t>
      </w:r>
      <w:r w:rsidR="00453C88" w:rsidRPr="00B9283F">
        <w:rPr>
          <w:rFonts w:cs="Arial"/>
        </w:rPr>
        <w:t xml:space="preserve"> przysługuje na: </w:t>
      </w:r>
    </w:p>
    <w:p w:rsidR="00453C88" w:rsidRPr="00B9283F" w:rsidRDefault="00453C88" w:rsidP="001148B8">
      <w:pPr>
        <w:pStyle w:val="p"/>
        <w:ind w:left="708"/>
        <w:jc w:val="both"/>
        <w:rPr>
          <w:rFonts w:cs="Arial"/>
        </w:rPr>
      </w:pPr>
      <w:r w:rsidRPr="00B9283F">
        <w:rPr>
          <w:rFonts w:cs="Arial"/>
        </w:rPr>
        <w:t xml:space="preserve">1) niezgodną z przepisami ustawy czynność Zamawiającego, podjętą w postępowaniu o udzielenie zamówienia, w tym na Projektowane postanowienie umowy; </w:t>
      </w:r>
    </w:p>
    <w:p w:rsidR="00C03E43" w:rsidRDefault="00453C88" w:rsidP="001148B8">
      <w:pPr>
        <w:pStyle w:val="p"/>
        <w:ind w:left="708"/>
        <w:jc w:val="both"/>
        <w:rPr>
          <w:rFonts w:cs="Arial"/>
        </w:rPr>
      </w:pPr>
      <w:r w:rsidRPr="00B9283F">
        <w:rPr>
          <w:rFonts w:cs="Arial"/>
        </w:rPr>
        <w:t>2) zaniechanie czynności w postępowaniu o udzielenie zamówienia, do której Zamawiający był obowiązany na podstawie ustawy</w:t>
      </w:r>
      <w:r w:rsidR="00C03E43">
        <w:rPr>
          <w:rFonts w:cs="Arial"/>
        </w:rPr>
        <w:t>,</w:t>
      </w:r>
    </w:p>
    <w:p w:rsidR="00137533" w:rsidRPr="00D13C31" w:rsidRDefault="00C03E43" w:rsidP="00D13C31">
      <w:pPr>
        <w:pStyle w:val="p"/>
        <w:ind w:left="708"/>
        <w:jc w:val="both"/>
        <w:rPr>
          <w:rFonts w:cs="Arial"/>
        </w:rPr>
      </w:pPr>
      <w:r w:rsidRPr="00D13C31">
        <w:rPr>
          <w:rFonts w:cs="Arial"/>
        </w:rPr>
        <w:t xml:space="preserve">3) </w:t>
      </w:r>
      <w:r w:rsidR="00453C88" w:rsidRPr="00D13C31">
        <w:rPr>
          <w:rFonts w:cs="Arial"/>
        </w:rPr>
        <w:t xml:space="preserve"> </w:t>
      </w:r>
      <w:r w:rsidRPr="00D13C31">
        <w:rPr>
          <w:rFonts w:cs="Arial"/>
        </w:rPr>
        <w:t>zaniechanie przeprowadzenia postępowania o udzielenie zamówienia lub zorganizowania konkursu na podstawie ustawy, mimo że zamawiający był do tego obowiązany.</w:t>
      </w:r>
    </w:p>
    <w:p w:rsidR="00453C88" w:rsidRPr="00B9283F" w:rsidRDefault="00453C88" w:rsidP="001148B8">
      <w:pPr>
        <w:pStyle w:val="p"/>
        <w:jc w:val="both"/>
        <w:rPr>
          <w:rFonts w:cs="Arial"/>
        </w:rPr>
      </w:pPr>
      <w:r w:rsidRPr="00B9283F">
        <w:rPr>
          <w:rFonts w:cs="Arial"/>
        </w:rPr>
        <w:t xml:space="preserve">Odwołanie wnosi się do Prezesa Krajowej Izby Odwoławczej. </w:t>
      </w:r>
    </w:p>
    <w:p w:rsidR="00453C88" w:rsidRPr="00B9283F" w:rsidRDefault="00453C88" w:rsidP="001148B8">
      <w:pPr>
        <w:pStyle w:val="p"/>
        <w:jc w:val="both"/>
        <w:rPr>
          <w:rFonts w:cs="Arial"/>
        </w:rPr>
      </w:pPr>
      <w:r w:rsidRPr="00B9283F">
        <w:rPr>
          <w:rFonts w:cs="Arial"/>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w:t>
      </w:r>
    </w:p>
    <w:p w:rsidR="00453C88" w:rsidRPr="00B9283F" w:rsidRDefault="00453C88" w:rsidP="001148B8">
      <w:pPr>
        <w:pStyle w:val="p"/>
        <w:jc w:val="both"/>
        <w:rPr>
          <w:rFonts w:cs="Arial"/>
        </w:rPr>
      </w:pPr>
      <w:r w:rsidRPr="00B9283F">
        <w:rPr>
          <w:rFonts w:cs="Arial"/>
        </w:rPr>
        <w:t xml:space="preserve">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 </w:t>
      </w:r>
    </w:p>
    <w:p w:rsidR="00453C88" w:rsidRPr="00B9283F" w:rsidRDefault="00453C88" w:rsidP="001148B8">
      <w:pPr>
        <w:pStyle w:val="p"/>
        <w:jc w:val="both"/>
        <w:rPr>
          <w:rFonts w:cs="Arial"/>
        </w:rPr>
      </w:pPr>
      <w:r w:rsidRPr="00B9283F">
        <w:rPr>
          <w:rFonts w:cs="Arial"/>
        </w:rPr>
        <w:t xml:space="preserve">W niniejszym postępowaniu, odwołanie wnosi się w terminie: </w:t>
      </w:r>
    </w:p>
    <w:p w:rsidR="00453C88" w:rsidRPr="00B9283F" w:rsidRDefault="00453C88" w:rsidP="001148B8">
      <w:pPr>
        <w:pStyle w:val="p"/>
        <w:jc w:val="both"/>
        <w:rPr>
          <w:rFonts w:cs="Arial"/>
        </w:rPr>
      </w:pPr>
      <w:r w:rsidRPr="00B9283F">
        <w:rPr>
          <w:rFonts w:cs="Arial"/>
        </w:rPr>
        <w:t xml:space="preserve">a) 5 dni od dnia przekazania informacji o czynności Zamawiającego stanowiącej podstawę jego wniesienia, jeżeli informacja została przekazana przy użyciu środków komunikacji elektronicznej, </w:t>
      </w:r>
    </w:p>
    <w:p w:rsidR="00453C88" w:rsidRPr="00B9283F" w:rsidRDefault="00453C88" w:rsidP="001148B8">
      <w:pPr>
        <w:pStyle w:val="p"/>
        <w:jc w:val="both"/>
        <w:rPr>
          <w:rFonts w:cs="Arial"/>
        </w:rPr>
      </w:pPr>
      <w:r w:rsidRPr="00B9283F">
        <w:rPr>
          <w:rFonts w:cs="Arial"/>
        </w:rPr>
        <w:t xml:space="preserve">b) 10 dni od dnia przekazania informacji o czynności Zamawiającego stanowiącej podstawę jego wniesienia, jeżeli informacja została przekazana w sposób inny niż określony w lit. a. </w:t>
      </w:r>
    </w:p>
    <w:p w:rsidR="00453C88" w:rsidRPr="00B9283F" w:rsidRDefault="00453C88" w:rsidP="001148B8">
      <w:pPr>
        <w:pStyle w:val="p"/>
        <w:jc w:val="both"/>
        <w:rPr>
          <w:rFonts w:cs="Arial"/>
        </w:rPr>
      </w:pPr>
      <w:r w:rsidRPr="00B9283F">
        <w:rPr>
          <w:rFonts w:cs="Arial"/>
        </w:rPr>
        <w:lastRenderedPageBreak/>
        <w:t xml:space="preserve">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 </w:t>
      </w:r>
    </w:p>
    <w:p w:rsidR="00453C88" w:rsidRPr="00B9283F" w:rsidRDefault="008C0B60" w:rsidP="001148B8">
      <w:pPr>
        <w:pStyle w:val="p"/>
        <w:jc w:val="both"/>
        <w:rPr>
          <w:rFonts w:cs="Arial"/>
        </w:rPr>
      </w:pPr>
      <w:r>
        <w:rPr>
          <w:rFonts w:cs="Arial"/>
        </w:rPr>
        <w:t>19</w:t>
      </w:r>
      <w:r w:rsidR="00453C88" w:rsidRPr="00B9283F">
        <w:rPr>
          <w:rFonts w:cs="Arial"/>
        </w:rPr>
        <w:t xml:space="preserve">.4. </w:t>
      </w:r>
      <w:r w:rsidR="00453C88" w:rsidRPr="00B9283F">
        <w:rPr>
          <w:rFonts w:cs="Arial"/>
          <w:b/>
        </w:rPr>
        <w:t>Skarga</w:t>
      </w:r>
      <w:r w:rsidR="00453C88" w:rsidRPr="00B9283F">
        <w:rPr>
          <w:rFonts w:cs="Arial"/>
        </w:rPr>
        <w:t xml:space="preserve"> do sądu przysługuje stronom oraz uczestnikom postępowania odwoławczego na orzeczenie Krajowej Izby Odwoławczej oraz postanowienie Prezesa Izby, o którym mowa w art. 519 ust. 1 </w:t>
      </w:r>
      <w:r w:rsidR="00137533" w:rsidRPr="000A7525">
        <w:rPr>
          <w:rFonts w:cs="Arial"/>
        </w:rPr>
        <w:t>Ustawy</w:t>
      </w:r>
      <w:r w:rsidR="00453C88" w:rsidRPr="00B9283F">
        <w:rPr>
          <w:rFonts w:cs="Arial"/>
        </w:rPr>
        <w:t xml:space="preserve">. </w:t>
      </w:r>
    </w:p>
    <w:p w:rsidR="00453C88" w:rsidRPr="00B9283F" w:rsidRDefault="00453C88" w:rsidP="001148B8">
      <w:pPr>
        <w:pStyle w:val="p"/>
        <w:jc w:val="both"/>
        <w:rPr>
          <w:rFonts w:cs="Arial"/>
        </w:rPr>
      </w:pPr>
      <w:r w:rsidRPr="00B9283F">
        <w:rPr>
          <w:rFonts w:cs="Arial"/>
        </w:rPr>
        <w:t xml:space="preserve">Skargę wnosi się do Sądu Okręgowego w Warszawie – sądu zamówień publicznych. </w:t>
      </w:r>
    </w:p>
    <w:p w:rsidR="00453C88" w:rsidRPr="00B9283F" w:rsidRDefault="00453C88" w:rsidP="001148B8">
      <w:pPr>
        <w:pStyle w:val="p"/>
        <w:jc w:val="both"/>
        <w:rPr>
          <w:rFonts w:cs="Arial"/>
        </w:rPr>
      </w:pPr>
      <w:r w:rsidRPr="00B9283F">
        <w:rPr>
          <w:rFonts w:cs="Arial"/>
        </w:rPr>
        <w:t xml:space="preserve">Skargę wnosi się za pośrednictwem Prezesa Izby, w terminie 14 dni od dnia doręczenia orzeczenia Izby lub postanowienia Prezesa Izby, o którym mowa w art. 519 ust. 1 </w:t>
      </w:r>
      <w:r w:rsidR="00137533" w:rsidRPr="000A7525">
        <w:rPr>
          <w:rFonts w:cs="Arial"/>
        </w:rPr>
        <w:t>Ustawy</w:t>
      </w:r>
      <w:r w:rsidRPr="00B9283F">
        <w:rPr>
          <w:rFonts w:cs="Arial"/>
        </w:rPr>
        <w:t xml:space="preserve">, przesyłając jednocześnie jej odpis przeciwnikowi skargi. </w:t>
      </w:r>
    </w:p>
    <w:p w:rsidR="00453C88" w:rsidRPr="00B9283F" w:rsidRDefault="00453C88" w:rsidP="001148B8">
      <w:pPr>
        <w:pStyle w:val="p"/>
        <w:jc w:val="both"/>
        <w:rPr>
          <w:rFonts w:cs="Arial"/>
        </w:rPr>
      </w:pPr>
      <w:r w:rsidRPr="00B9283F">
        <w:rPr>
          <w:rFonts w:cs="Arial"/>
        </w:rPr>
        <w:t xml:space="preserve">Złożenie skargi w placówce pocztowej operatora wyznaczonego w rozumieniu ustawy z dnia 23 listopada 2012r. – Prawo pocztowe jest równoznaczne z jej wniesieniem. </w:t>
      </w:r>
    </w:p>
    <w:p w:rsidR="00D32975" w:rsidRPr="00B9283F" w:rsidRDefault="00453C88" w:rsidP="001148B8">
      <w:pPr>
        <w:pStyle w:val="p"/>
        <w:jc w:val="both"/>
        <w:rPr>
          <w:rFonts w:cs="Arial"/>
        </w:rPr>
      </w:pPr>
      <w:r w:rsidRPr="00B9283F">
        <w:rPr>
          <w:rFonts w:cs="Arial"/>
        </w:rPr>
        <w:t>Prezes Izby przekazuje skargę wraz z aktami postępowania odwoławczego do sądu zamówień publicznych w terminie 7 dni od dnia jej otrzymania.</w:t>
      </w:r>
    </w:p>
    <w:p w:rsidR="002A1ECA" w:rsidRPr="00166B5E" w:rsidRDefault="002A1ECA" w:rsidP="00D65CE9">
      <w:pPr>
        <w:pStyle w:val="p"/>
        <w:rPr>
          <w:rFonts w:cs="Arial"/>
          <w:sz w:val="12"/>
          <w:szCs w:val="12"/>
        </w:rPr>
      </w:pPr>
    </w:p>
    <w:p w:rsidR="00392CD2" w:rsidRPr="00B9283F" w:rsidRDefault="008C0B60" w:rsidP="007D3712">
      <w:pPr>
        <w:pStyle w:val="p"/>
        <w:jc w:val="both"/>
        <w:rPr>
          <w:rFonts w:cs="Arial"/>
        </w:rPr>
      </w:pPr>
      <w:r>
        <w:rPr>
          <w:rFonts w:cs="Arial"/>
          <w:b/>
        </w:rPr>
        <w:t>20</w:t>
      </w:r>
      <w:r w:rsidR="00203667" w:rsidRPr="00B9283F">
        <w:rPr>
          <w:rFonts w:cs="Arial"/>
        </w:rPr>
        <w:t xml:space="preserve">. </w:t>
      </w:r>
      <w:r w:rsidR="00392CD2" w:rsidRPr="00B9283F">
        <w:rPr>
          <w:rFonts w:cs="Arial"/>
          <w:b/>
        </w:rPr>
        <w:t>INFORMACJA DOTYCZĄCA OFERT WARIANTOWYCH:</w:t>
      </w:r>
    </w:p>
    <w:p w:rsidR="008C0B60" w:rsidRPr="00845579" w:rsidRDefault="00D025BC" w:rsidP="007D3712">
      <w:pPr>
        <w:pStyle w:val="p"/>
        <w:jc w:val="both"/>
        <w:rPr>
          <w:rFonts w:cs="Arial"/>
        </w:rPr>
      </w:pPr>
      <w:r w:rsidRPr="00B9283F">
        <w:rPr>
          <w:rFonts w:cs="Arial"/>
        </w:rPr>
        <w:t>Zamawiający nie wymaga i nie dopuszcza składania ofert wariantowych.</w:t>
      </w:r>
    </w:p>
    <w:p w:rsidR="005B034F" w:rsidRPr="003416AD" w:rsidRDefault="005B034F" w:rsidP="007D3712">
      <w:pPr>
        <w:pStyle w:val="p"/>
        <w:jc w:val="both"/>
        <w:rPr>
          <w:rFonts w:cs="Arial"/>
          <w:b/>
          <w:sz w:val="10"/>
          <w:szCs w:val="10"/>
        </w:rPr>
      </w:pPr>
    </w:p>
    <w:p w:rsidR="00392CD2" w:rsidRPr="00B9283F" w:rsidRDefault="008C0B60" w:rsidP="007D3712">
      <w:pPr>
        <w:pStyle w:val="p"/>
        <w:jc w:val="both"/>
        <w:rPr>
          <w:rFonts w:cs="Arial"/>
        </w:rPr>
      </w:pPr>
      <w:r>
        <w:rPr>
          <w:rFonts w:cs="Arial"/>
          <w:b/>
        </w:rPr>
        <w:t>21</w:t>
      </w:r>
      <w:r w:rsidR="00D025BC" w:rsidRPr="00B9283F">
        <w:rPr>
          <w:rFonts w:cs="Arial"/>
        </w:rPr>
        <w:t xml:space="preserve">. </w:t>
      </w:r>
      <w:r w:rsidR="00392CD2" w:rsidRPr="00B9283F">
        <w:rPr>
          <w:rFonts w:cs="Arial"/>
          <w:b/>
        </w:rPr>
        <w:t>WYMAGANIA W ZAKRESIE ZATRUDNIENIA</w:t>
      </w:r>
      <w:r w:rsidR="00847C4F">
        <w:rPr>
          <w:rFonts w:cs="Arial"/>
          <w:b/>
        </w:rPr>
        <w:t>:</w:t>
      </w:r>
    </w:p>
    <w:p w:rsidR="00FB2595" w:rsidRPr="003416AD" w:rsidRDefault="008C0B60" w:rsidP="007D3712">
      <w:pPr>
        <w:pStyle w:val="p"/>
        <w:jc w:val="both"/>
        <w:rPr>
          <w:rFonts w:cs="Arial"/>
          <w:u w:val="single"/>
        </w:rPr>
      </w:pPr>
      <w:r w:rsidRPr="003416AD">
        <w:rPr>
          <w:rFonts w:cs="Arial"/>
          <w:u w:val="single"/>
        </w:rPr>
        <w:t>21</w:t>
      </w:r>
      <w:r w:rsidR="00392CD2" w:rsidRPr="003416AD">
        <w:rPr>
          <w:rFonts w:cs="Arial"/>
          <w:u w:val="single"/>
        </w:rPr>
        <w:t xml:space="preserve">.1. Wymagania w zakresie zatrudnienia na podstawie stosunku pracy, w okolicznościach, o których mowa w art. 95 ustawy: </w:t>
      </w:r>
    </w:p>
    <w:p w:rsidR="004B5551" w:rsidRPr="004B5551" w:rsidRDefault="004B5551" w:rsidP="00E82E69">
      <w:pPr>
        <w:pStyle w:val="Ustp"/>
        <w:numPr>
          <w:ilvl w:val="2"/>
          <w:numId w:val="9"/>
        </w:numPr>
        <w:spacing w:after="0"/>
        <w:rPr>
          <w:rFonts w:ascii="Arial Narrow" w:hAnsi="Arial Narrow"/>
          <w:color w:val="FF0000"/>
          <w:sz w:val="22"/>
          <w:szCs w:val="22"/>
        </w:rPr>
      </w:pPr>
      <w:r w:rsidRPr="00873013">
        <w:rPr>
          <w:rFonts w:ascii="Arial Narrow" w:hAnsi="Arial Narrow"/>
          <w:sz w:val="22"/>
          <w:szCs w:val="22"/>
        </w:rPr>
        <w:t>Na podstawie art</w:t>
      </w:r>
      <w:r w:rsidR="00BA638C" w:rsidRPr="00873013">
        <w:rPr>
          <w:rFonts w:ascii="Arial Narrow" w:hAnsi="Arial Narrow"/>
          <w:sz w:val="22"/>
          <w:szCs w:val="22"/>
        </w:rPr>
        <w:t>. 95 ust. 1 w związku z art. 281</w:t>
      </w:r>
      <w:r w:rsidRPr="00873013">
        <w:rPr>
          <w:rFonts w:ascii="Arial Narrow" w:hAnsi="Arial Narrow"/>
          <w:sz w:val="22"/>
          <w:szCs w:val="22"/>
        </w:rPr>
        <w:t xml:space="preserve"> ust. 2 pkt </w:t>
      </w:r>
      <w:r w:rsidR="00BA638C" w:rsidRPr="00873013">
        <w:rPr>
          <w:rFonts w:ascii="Arial Narrow" w:hAnsi="Arial Narrow"/>
          <w:sz w:val="22"/>
          <w:szCs w:val="22"/>
        </w:rPr>
        <w:t>7</w:t>
      </w:r>
      <w:r w:rsidRPr="00873013">
        <w:rPr>
          <w:rFonts w:ascii="Arial Narrow" w:hAnsi="Arial Narrow"/>
          <w:sz w:val="22"/>
          <w:szCs w:val="22"/>
        </w:rPr>
        <w:t xml:space="preserve"> ustawy Pzp, Zamawiający przy realizacji zamówienia</w:t>
      </w:r>
      <w:r w:rsidRPr="004B5551">
        <w:rPr>
          <w:rFonts w:ascii="Arial Narrow" w:hAnsi="Arial Narrow"/>
          <w:sz w:val="22"/>
          <w:szCs w:val="22"/>
        </w:rPr>
        <w:t xml:space="preserve"> wymaga zatrudnienia na podstawie umowy o pracę przez Wykonawcę lub Podwykonawcę, osób wykonujących niezbędne czynności w trakcie realizacji zamówienia. Rodzaj czynności niezbędnych do realizacji zamówienia przez osoby zatrudnione na podstawie umowy o pracę przez Wykonawcę lub Podwykonawcę to wykonywanie </w:t>
      </w:r>
      <w:r w:rsidRPr="00722A6E">
        <w:rPr>
          <w:rFonts w:ascii="Arial Narrow" w:hAnsi="Arial Narrow"/>
          <w:sz w:val="22"/>
          <w:szCs w:val="22"/>
        </w:rPr>
        <w:t xml:space="preserve">bezpośrednio prac budowlanych na terenie budowy, tj. </w:t>
      </w:r>
      <w:r w:rsidRPr="00722A6E">
        <w:rPr>
          <w:rFonts w:ascii="Arial Narrow" w:hAnsi="Arial Narrow"/>
          <w:sz w:val="22"/>
          <w:szCs w:val="22"/>
          <w:u w:val="single"/>
        </w:rPr>
        <w:t>kierowanie pojazdami, operowanie sprzętem budowl</w:t>
      </w:r>
      <w:r w:rsidR="00D858EF" w:rsidRPr="00722A6E">
        <w:rPr>
          <w:rFonts w:ascii="Arial Narrow" w:hAnsi="Arial Narrow"/>
          <w:sz w:val="22"/>
          <w:szCs w:val="22"/>
          <w:u w:val="single"/>
        </w:rPr>
        <w:t>anym, wykonywanie pr</w:t>
      </w:r>
      <w:r w:rsidR="00EA610B">
        <w:rPr>
          <w:rFonts w:ascii="Arial Narrow" w:hAnsi="Arial Narrow"/>
          <w:sz w:val="22"/>
          <w:szCs w:val="22"/>
          <w:u w:val="single"/>
        </w:rPr>
        <w:t xml:space="preserve">ac przygotowawczych i ziemnych </w:t>
      </w:r>
      <w:r w:rsidR="00D858EF" w:rsidRPr="00722A6E">
        <w:rPr>
          <w:rFonts w:ascii="Arial Narrow" w:hAnsi="Arial Narrow"/>
          <w:sz w:val="22"/>
          <w:szCs w:val="22"/>
          <w:u w:val="single"/>
        </w:rPr>
        <w:t>oraz wszelkie prace fizyczne wykonywane przez robotników</w:t>
      </w:r>
      <w:r w:rsidR="00D858EF" w:rsidRPr="00722A6E">
        <w:rPr>
          <w:rFonts w:ascii="Arial Narrow" w:hAnsi="Arial Narrow"/>
          <w:sz w:val="22"/>
          <w:szCs w:val="22"/>
        </w:rPr>
        <w:t xml:space="preserve">, </w:t>
      </w:r>
      <w:r w:rsidRPr="00722A6E">
        <w:rPr>
          <w:rFonts w:ascii="Arial Narrow" w:hAnsi="Arial Narrow"/>
          <w:sz w:val="22"/>
          <w:szCs w:val="22"/>
        </w:rPr>
        <w:t>jeśli czynności te polegają na wykonywaniu pracy</w:t>
      </w:r>
      <w:r w:rsidRPr="004B5551">
        <w:rPr>
          <w:rFonts w:ascii="Arial Narrow" w:hAnsi="Arial Narrow"/>
          <w:sz w:val="22"/>
          <w:szCs w:val="22"/>
        </w:rPr>
        <w:t xml:space="preserve"> w rozumieniu art. 22 § 1 ustawy z dnia 26 czerwca 1974r. - Kodeks pracy (Dz. U. z 2020 r. poz. 1320 ze </w:t>
      </w:r>
      <w:proofErr w:type="spellStart"/>
      <w:r w:rsidRPr="004B5551">
        <w:rPr>
          <w:rFonts w:ascii="Arial Narrow" w:hAnsi="Arial Narrow"/>
          <w:sz w:val="22"/>
          <w:szCs w:val="22"/>
        </w:rPr>
        <w:t>zm</w:t>
      </w:r>
      <w:proofErr w:type="spellEnd"/>
      <w:r w:rsidRPr="004B5551">
        <w:rPr>
          <w:rFonts w:ascii="Arial Narrow" w:hAnsi="Arial Narrow"/>
          <w:sz w:val="22"/>
          <w:szCs w:val="22"/>
        </w:rPr>
        <w:t>). Wykonawca przy realizacji zamówienia zatrudni te osoby na cały okres realizacji zamówienia.</w:t>
      </w:r>
    </w:p>
    <w:p w:rsidR="004B5551" w:rsidRPr="004B5551" w:rsidRDefault="004B5551" w:rsidP="00E82E69">
      <w:pPr>
        <w:pStyle w:val="Ustp"/>
        <w:numPr>
          <w:ilvl w:val="2"/>
          <w:numId w:val="9"/>
        </w:numPr>
        <w:spacing w:after="0"/>
        <w:rPr>
          <w:rFonts w:ascii="Arial Narrow" w:hAnsi="Arial Narrow"/>
          <w:color w:val="FF0000"/>
          <w:sz w:val="22"/>
          <w:szCs w:val="22"/>
        </w:rPr>
      </w:pPr>
      <w:r w:rsidRPr="004B5551">
        <w:rPr>
          <w:rFonts w:ascii="Arial Narrow" w:hAnsi="Arial Narrow"/>
          <w:sz w:val="22"/>
          <w:szCs w:val="22"/>
        </w:rPr>
        <w:t xml:space="preserve">Wymóg zatrudnienia, o którym mowa wyżej nie dotyczy osób pełniących samodzielne funkcje techniczne </w:t>
      </w:r>
      <w:r>
        <w:rPr>
          <w:rFonts w:ascii="Arial Narrow" w:hAnsi="Arial Narrow"/>
          <w:sz w:val="22"/>
          <w:szCs w:val="22"/>
        </w:rPr>
        <w:t xml:space="preserve">                          </w:t>
      </w:r>
      <w:r w:rsidRPr="004B5551">
        <w:rPr>
          <w:rFonts w:ascii="Arial Narrow" w:hAnsi="Arial Narrow"/>
          <w:sz w:val="22"/>
          <w:szCs w:val="22"/>
        </w:rPr>
        <w:t xml:space="preserve">w budownictwie lub osób posiadających uprawnienia wydane na podstawie innych przepisów, które upoważniają do samodzielnego wykonywania prac bez nadzoru, w tym kierownika budowy, kierownika robót, geodety. </w:t>
      </w:r>
    </w:p>
    <w:p w:rsidR="004B5551" w:rsidRPr="004B5551" w:rsidRDefault="004B5551" w:rsidP="00E82E69">
      <w:pPr>
        <w:pStyle w:val="Ustp"/>
        <w:numPr>
          <w:ilvl w:val="2"/>
          <w:numId w:val="9"/>
        </w:numPr>
        <w:spacing w:after="0"/>
        <w:rPr>
          <w:rFonts w:ascii="Arial Narrow" w:hAnsi="Arial Narrow"/>
          <w:color w:val="FF0000"/>
          <w:sz w:val="22"/>
          <w:szCs w:val="22"/>
        </w:rPr>
      </w:pPr>
      <w:r w:rsidRPr="004B5551">
        <w:rPr>
          <w:rFonts w:ascii="Arial Narrow" w:hAnsi="Arial Narrow"/>
          <w:sz w:val="22"/>
          <w:szCs w:val="22"/>
        </w:rPr>
        <w:t>Zatrudnienie musi nastąpić na podstawie umowy o pracę w rozumieniu Kodeksu pracy lub właściwych przepisów państwa członkowskiego Unii Europejskiej lub Europejskiego Obszaru Gospodarczego, w którym Wykonawca ma siedzibę lub miejsce zamieszkania</w:t>
      </w:r>
    </w:p>
    <w:p w:rsidR="004B5551" w:rsidRPr="004B5551" w:rsidRDefault="004B5551" w:rsidP="00E82E69">
      <w:pPr>
        <w:pStyle w:val="Ustp"/>
        <w:numPr>
          <w:ilvl w:val="2"/>
          <w:numId w:val="9"/>
        </w:numPr>
        <w:spacing w:after="0"/>
        <w:rPr>
          <w:rFonts w:ascii="Arial Narrow" w:hAnsi="Arial Narrow"/>
          <w:color w:val="FF0000"/>
          <w:sz w:val="22"/>
          <w:szCs w:val="22"/>
        </w:rPr>
      </w:pPr>
      <w:r w:rsidRPr="004B5551">
        <w:rPr>
          <w:rFonts w:ascii="Arial Narrow" w:hAnsi="Arial Narrow"/>
          <w:sz w:val="22"/>
          <w:szCs w:val="22"/>
        </w:rPr>
        <w:t>W przypadku ustania zatrudnienia np. rozwiązania stosunku pracy przez pracownika/ów, pracodawcę lub z innych przyczyn, w trakcie okresu realizacji umowy, Wykonawca zobowiązuje się w ich miejsce zatrudnić na pozostały okres realizacji zamówienia, licząc od dnia ustania zatrudnienia, inne osoby, na warunkach określonych w SWZ.</w:t>
      </w:r>
    </w:p>
    <w:p w:rsidR="003416AD" w:rsidRPr="003416AD" w:rsidRDefault="003416AD" w:rsidP="00E82E69">
      <w:pPr>
        <w:pStyle w:val="Ustp"/>
        <w:numPr>
          <w:ilvl w:val="2"/>
          <w:numId w:val="9"/>
        </w:numPr>
        <w:spacing w:after="0"/>
        <w:rPr>
          <w:rFonts w:ascii="Arial Narrow" w:hAnsi="Arial Narrow"/>
          <w:sz w:val="22"/>
          <w:szCs w:val="22"/>
        </w:rPr>
      </w:pPr>
      <w:r w:rsidRPr="003416AD">
        <w:rPr>
          <w:rFonts w:ascii="Arial Narrow" w:hAnsi="Arial Narrow"/>
          <w:sz w:val="22"/>
          <w:szCs w:val="22"/>
        </w:rPr>
        <w:t xml:space="preserve">Zamawiający ma prawo do kontroli spełnienia przez Wykonawcę wymagań, o których mowa w </w:t>
      </w:r>
      <w:r>
        <w:rPr>
          <w:rFonts w:ascii="Arial Narrow" w:hAnsi="Arial Narrow"/>
          <w:sz w:val="22"/>
          <w:szCs w:val="22"/>
        </w:rPr>
        <w:t>pkt. 21.1.1.</w:t>
      </w:r>
      <w:r w:rsidRPr="003416AD">
        <w:rPr>
          <w:rFonts w:ascii="Arial Narrow" w:hAnsi="Arial Narrow"/>
          <w:sz w:val="22"/>
          <w:szCs w:val="22"/>
        </w:rPr>
        <w:t xml:space="preserve">, </w:t>
      </w:r>
      <w:r>
        <w:rPr>
          <w:rFonts w:ascii="Arial Narrow" w:hAnsi="Arial Narrow"/>
          <w:sz w:val="22"/>
          <w:szCs w:val="22"/>
        </w:rPr>
        <w:t xml:space="preserve">                       </w:t>
      </w:r>
      <w:r w:rsidRPr="003416AD">
        <w:rPr>
          <w:rFonts w:ascii="Arial Narrow" w:hAnsi="Arial Narrow"/>
          <w:sz w:val="22"/>
          <w:szCs w:val="22"/>
        </w:rPr>
        <w:t>w szczególności poprzez:</w:t>
      </w:r>
    </w:p>
    <w:p w:rsidR="00775802" w:rsidRDefault="003416AD" w:rsidP="00E82E69">
      <w:pPr>
        <w:pStyle w:val="Ustp"/>
        <w:numPr>
          <w:ilvl w:val="2"/>
          <w:numId w:val="7"/>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oświadczeń  i dok</w:t>
      </w:r>
      <w:r w:rsidR="004365AD">
        <w:rPr>
          <w:rFonts w:ascii="Arial Narrow" w:hAnsi="Arial Narrow"/>
          <w:sz w:val="22"/>
          <w:szCs w:val="22"/>
        </w:rPr>
        <w:t xml:space="preserve">umentów, o których mowa w </w:t>
      </w:r>
      <w:r w:rsidR="0069112C">
        <w:rPr>
          <w:rFonts w:ascii="Arial Narrow" w:hAnsi="Arial Narrow"/>
          <w:sz w:val="22"/>
          <w:szCs w:val="22"/>
        </w:rPr>
        <w:t>pkt. 21.1.6</w:t>
      </w:r>
      <w:r w:rsidRPr="003416AD">
        <w:rPr>
          <w:rFonts w:ascii="Arial Narrow" w:hAnsi="Arial Narrow"/>
          <w:sz w:val="22"/>
          <w:szCs w:val="22"/>
        </w:rPr>
        <w:t xml:space="preserve">, w zakresie potwierdzenia </w:t>
      </w:r>
      <w:r w:rsidRPr="00775802">
        <w:rPr>
          <w:rFonts w:ascii="Arial Narrow" w:hAnsi="Arial Narrow"/>
          <w:sz w:val="22"/>
          <w:szCs w:val="22"/>
        </w:rPr>
        <w:t xml:space="preserve">spełniania w/w </w:t>
      </w:r>
      <w:r w:rsidR="00775802">
        <w:rPr>
          <w:rFonts w:ascii="Arial Narrow" w:hAnsi="Arial Narrow"/>
          <w:sz w:val="22"/>
          <w:szCs w:val="22"/>
        </w:rPr>
        <w:t xml:space="preserve">    </w:t>
      </w:r>
    </w:p>
    <w:p w:rsidR="003416AD" w:rsidRPr="00775802" w:rsidRDefault="00775802" w:rsidP="00775802">
      <w:pPr>
        <w:pStyle w:val="Ustp"/>
        <w:tabs>
          <w:tab w:val="clear" w:pos="1080"/>
        </w:tabs>
        <w:spacing w:after="0"/>
        <w:ind w:left="1134" w:firstLine="0"/>
        <w:rPr>
          <w:rFonts w:ascii="Arial Narrow" w:hAnsi="Arial Narrow"/>
          <w:sz w:val="22"/>
          <w:szCs w:val="22"/>
        </w:rPr>
      </w:pPr>
      <w:r>
        <w:rPr>
          <w:rFonts w:ascii="Arial Narrow" w:hAnsi="Arial Narrow"/>
          <w:sz w:val="22"/>
          <w:szCs w:val="22"/>
        </w:rPr>
        <w:t xml:space="preserve">      </w:t>
      </w:r>
      <w:r w:rsidR="003416AD" w:rsidRPr="00775802">
        <w:rPr>
          <w:rFonts w:ascii="Arial Narrow" w:hAnsi="Arial Narrow"/>
          <w:sz w:val="22"/>
          <w:szCs w:val="22"/>
        </w:rPr>
        <w:t xml:space="preserve">wymogów i dokonywania ich oceny,  </w:t>
      </w:r>
    </w:p>
    <w:p w:rsidR="003416AD" w:rsidRPr="003416AD" w:rsidRDefault="003416AD" w:rsidP="00E82E69">
      <w:pPr>
        <w:pStyle w:val="Ustp"/>
        <w:numPr>
          <w:ilvl w:val="2"/>
          <w:numId w:val="7"/>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żądanie wyjaśnień w przypadku wątpliwości w zakresie potwierdzenia spełniania w/w wymogów,</w:t>
      </w:r>
    </w:p>
    <w:p w:rsidR="003416AD" w:rsidRDefault="003416AD" w:rsidP="00E82E69">
      <w:pPr>
        <w:pStyle w:val="Ustp"/>
        <w:numPr>
          <w:ilvl w:val="2"/>
          <w:numId w:val="7"/>
        </w:numPr>
        <w:tabs>
          <w:tab w:val="clear" w:pos="1418"/>
          <w:tab w:val="num" w:pos="1276"/>
        </w:tabs>
        <w:spacing w:after="0"/>
        <w:ind w:left="851" w:firstLine="283"/>
        <w:rPr>
          <w:rFonts w:ascii="Arial Narrow" w:hAnsi="Arial Narrow"/>
          <w:sz w:val="22"/>
          <w:szCs w:val="22"/>
        </w:rPr>
      </w:pPr>
      <w:r w:rsidRPr="003416AD">
        <w:rPr>
          <w:rFonts w:ascii="Arial Narrow" w:hAnsi="Arial Narrow"/>
          <w:sz w:val="22"/>
          <w:szCs w:val="22"/>
        </w:rPr>
        <w:t>przeprowadzenie kontroli w miejscu wykonywania Przedmiotu Umowy.</w:t>
      </w:r>
    </w:p>
    <w:p w:rsidR="003416AD" w:rsidRPr="003416AD" w:rsidRDefault="003416AD" w:rsidP="00E82E69">
      <w:pPr>
        <w:pStyle w:val="Ustp"/>
        <w:numPr>
          <w:ilvl w:val="2"/>
          <w:numId w:val="9"/>
        </w:numPr>
        <w:spacing w:after="0"/>
        <w:rPr>
          <w:rFonts w:ascii="Arial Narrow" w:hAnsi="Arial Narrow"/>
          <w:sz w:val="22"/>
          <w:szCs w:val="22"/>
        </w:rPr>
      </w:pPr>
      <w:r w:rsidRPr="003416AD">
        <w:rPr>
          <w:rFonts w:ascii="Arial Narrow" w:hAnsi="Arial Narrow"/>
          <w:sz w:val="22"/>
          <w:szCs w:val="22"/>
        </w:rPr>
        <w:t xml:space="preserve">Wykonawca zobowiązany jest przedłożyć Zamawiającemu, na każde jego wezwanie, następujące dokumenty </w:t>
      </w:r>
      <w:r>
        <w:rPr>
          <w:rFonts w:ascii="Arial Narrow" w:hAnsi="Arial Narrow"/>
          <w:sz w:val="22"/>
          <w:szCs w:val="22"/>
        </w:rPr>
        <w:t xml:space="preserve">                 </w:t>
      </w:r>
      <w:r w:rsidRPr="003416AD">
        <w:rPr>
          <w:rFonts w:ascii="Arial Narrow" w:hAnsi="Arial Narrow"/>
          <w:sz w:val="22"/>
          <w:szCs w:val="22"/>
        </w:rPr>
        <w:t xml:space="preserve">w celu potwierdzenia spełnienia wymogu zatrudnienia na podstawie umowy o pracę, o którym mowa w </w:t>
      </w:r>
      <w:r>
        <w:rPr>
          <w:rFonts w:ascii="Arial Narrow" w:hAnsi="Arial Narrow"/>
          <w:sz w:val="22"/>
          <w:szCs w:val="22"/>
        </w:rPr>
        <w:t>pkt. 21.1.1.</w:t>
      </w:r>
      <w:r w:rsidRPr="003416AD">
        <w:rPr>
          <w:rFonts w:ascii="Arial Narrow" w:hAnsi="Arial Narrow"/>
          <w:sz w:val="22"/>
          <w:szCs w:val="22"/>
        </w:rPr>
        <w:t>:</w:t>
      </w:r>
    </w:p>
    <w:p w:rsidR="003416AD" w:rsidRDefault="003416AD" w:rsidP="00E82E69">
      <w:pPr>
        <w:pStyle w:val="Ustp"/>
        <w:numPr>
          <w:ilvl w:val="2"/>
          <w:numId w:val="8"/>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 xml:space="preserve">oświadczenie Wykonawcy lub podwykonawcy o zatrudnieniu na podstawie umowy o pracę osób wykonujących </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czynności, których dotyczy wezwanie Zamawiającego, w którym należy wskazać liczbę osób zatrudnionych na podstawie umowy o pracę, rodzaj tej umowy i wymiar etatu,</w:t>
      </w:r>
    </w:p>
    <w:p w:rsidR="003416AD" w:rsidRPr="003416AD" w:rsidRDefault="003416AD" w:rsidP="00E82E69">
      <w:pPr>
        <w:pStyle w:val="Ustp"/>
        <w:numPr>
          <w:ilvl w:val="2"/>
          <w:numId w:val="8"/>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oświadczenie zatrudnionego pracownika,</w:t>
      </w:r>
    </w:p>
    <w:p w:rsidR="003416AD" w:rsidRDefault="003416AD" w:rsidP="00E82E69">
      <w:pPr>
        <w:pStyle w:val="Ustp"/>
        <w:numPr>
          <w:ilvl w:val="2"/>
          <w:numId w:val="8"/>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zaświadczenie właściwego oddziału ZUS, potwierdzające opłacanie przez W</w:t>
      </w:r>
      <w:r>
        <w:rPr>
          <w:rFonts w:ascii="Arial Narrow" w:hAnsi="Arial Narrow"/>
          <w:sz w:val="22"/>
          <w:szCs w:val="22"/>
        </w:rPr>
        <w:t>ykonawcę lub podwykonawcę</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składek na ubezpieczania społeczne i zdrowotne z tytułu zatrudnienia na podstawie umów o pracę za ostatni okres rozliczeniowy,</w:t>
      </w:r>
    </w:p>
    <w:p w:rsidR="003416AD" w:rsidRDefault="003416AD" w:rsidP="00E82E69">
      <w:pPr>
        <w:pStyle w:val="Ustp"/>
        <w:numPr>
          <w:ilvl w:val="2"/>
          <w:numId w:val="8"/>
        </w:numPr>
        <w:tabs>
          <w:tab w:val="clear" w:pos="1418"/>
          <w:tab w:val="num" w:pos="851"/>
        </w:tabs>
        <w:spacing w:after="0"/>
        <w:ind w:left="851" w:firstLine="283"/>
        <w:rPr>
          <w:rFonts w:ascii="Arial Narrow" w:hAnsi="Arial Narrow"/>
          <w:sz w:val="22"/>
          <w:szCs w:val="22"/>
        </w:rPr>
      </w:pPr>
      <w:r w:rsidRPr="003416AD">
        <w:rPr>
          <w:rFonts w:ascii="Arial Narrow" w:hAnsi="Arial Narrow"/>
          <w:sz w:val="22"/>
          <w:szCs w:val="22"/>
        </w:rPr>
        <w:t>poświadczoną za zgodność z oryginałem odpowiednio przez Wykonawc</w:t>
      </w:r>
      <w:r>
        <w:rPr>
          <w:rFonts w:ascii="Arial Narrow" w:hAnsi="Arial Narrow"/>
          <w:sz w:val="22"/>
          <w:szCs w:val="22"/>
        </w:rPr>
        <w:t>ę lub podwykonawcę kopię dowodu</w:t>
      </w:r>
    </w:p>
    <w:p w:rsidR="003416AD" w:rsidRPr="003416AD" w:rsidRDefault="003416AD" w:rsidP="003416AD">
      <w:pPr>
        <w:pStyle w:val="Ustp"/>
        <w:tabs>
          <w:tab w:val="clear" w:pos="1080"/>
        </w:tabs>
        <w:spacing w:after="0"/>
        <w:ind w:left="1134" w:firstLine="0"/>
        <w:rPr>
          <w:rFonts w:ascii="Arial Narrow" w:hAnsi="Arial Narrow"/>
          <w:sz w:val="22"/>
          <w:szCs w:val="22"/>
        </w:rPr>
      </w:pPr>
      <w:r w:rsidRPr="003416AD">
        <w:rPr>
          <w:rFonts w:ascii="Arial Narrow" w:hAnsi="Arial Narrow"/>
          <w:sz w:val="22"/>
          <w:szCs w:val="22"/>
        </w:rPr>
        <w:t>potwierdzającego zgłoszenie pracownika przez pracodawcę do ubezpieczeń, zanonimizowaną w sposób zapewniający ochronę danych osobowych, zgodnie z obowiązującymi przepisami dotyczącymi ochrony danych osobowych,</w:t>
      </w:r>
    </w:p>
    <w:p w:rsidR="003416AD" w:rsidRDefault="003416AD" w:rsidP="00E82E69">
      <w:pPr>
        <w:pStyle w:val="Ustp"/>
        <w:numPr>
          <w:ilvl w:val="2"/>
          <w:numId w:val="8"/>
        </w:numPr>
        <w:tabs>
          <w:tab w:val="clear" w:pos="1418"/>
        </w:tabs>
        <w:spacing w:after="0"/>
        <w:ind w:left="851" w:firstLine="283"/>
        <w:rPr>
          <w:rFonts w:ascii="Arial Narrow" w:hAnsi="Arial Narrow"/>
          <w:sz w:val="22"/>
          <w:szCs w:val="22"/>
        </w:rPr>
      </w:pPr>
      <w:r w:rsidRPr="003416AD">
        <w:rPr>
          <w:rFonts w:ascii="Arial Narrow" w:hAnsi="Arial Narrow"/>
          <w:sz w:val="22"/>
          <w:szCs w:val="22"/>
        </w:rPr>
        <w:t xml:space="preserve"> poświadczoną za zgodność z oryginałem kopię umowy o pracę zatrudnionego pracownika,</w:t>
      </w:r>
    </w:p>
    <w:p w:rsidR="003416AD" w:rsidRDefault="003416AD" w:rsidP="00E82E69">
      <w:pPr>
        <w:numPr>
          <w:ilvl w:val="2"/>
          <w:numId w:val="8"/>
        </w:numPr>
        <w:tabs>
          <w:tab w:val="clear" w:pos="1418"/>
        </w:tabs>
        <w:spacing w:after="0" w:line="240" w:lineRule="auto"/>
        <w:ind w:left="851" w:firstLine="283"/>
        <w:jc w:val="both"/>
        <w:rPr>
          <w:rFonts w:eastAsia="Calibri"/>
          <w:lang w:eastAsia="en-US"/>
        </w:rPr>
      </w:pPr>
      <w:r w:rsidRPr="003416AD">
        <w:rPr>
          <w:rFonts w:eastAsia="Calibri"/>
          <w:lang w:eastAsia="en-US"/>
        </w:rPr>
        <w:t xml:space="preserve">  inne dokumenty zawierające informacje, w tym dane osobowe, niezbędne</w:t>
      </w:r>
      <w:r>
        <w:rPr>
          <w:rFonts w:eastAsia="Calibri"/>
          <w:lang w:eastAsia="en-US"/>
        </w:rPr>
        <w:t xml:space="preserve"> do weryfikacji zatrudnienia na</w:t>
      </w:r>
    </w:p>
    <w:p w:rsidR="003416AD" w:rsidRDefault="003416AD" w:rsidP="003416AD">
      <w:pPr>
        <w:spacing w:after="0" w:line="240" w:lineRule="auto"/>
        <w:ind w:left="1134"/>
        <w:jc w:val="both"/>
        <w:rPr>
          <w:rFonts w:eastAsia="Calibri"/>
          <w:lang w:eastAsia="en-US"/>
        </w:rPr>
      </w:pPr>
      <w:r w:rsidRPr="003416AD">
        <w:rPr>
          <w:rFonts w:eastAsia="Calibri"/>
          <w:lang w:eastAsia="en-US"/>
        </w:rPr>
        <w:t xml:space="preserve">podstawie umowy o pracę, w szczególności imię i nazwisko zatrudnionego pracownika, datę zawarcia umowy </w:t>
      </w:r>
      <w:r>
        <w:rPr>
          <w:rFonts w:eastAsia="Calibri"/>
          <w:lang w:eastAsia="en-US"/>
        </w:rPr>
        <w:t xml:space="preserve">                 </w:t>
      </w:r>
      <w:r w:rsidRPr="003416AD">
        <w:rPr>
          <w:rFonts w:eastAsia="Calibri"/>
          <w:lang w:eastAsia="en-US"/>
        </w:rPr>
        <w:t>o pracę, rodzaj umowy o pracę i zakres obowiązków pracownika.</w:t>
      </w:r>
    </w:p>
    <w:p w:rsidR="003416AD" w:rsidRDefault="003416AD" w:rsidP="00E82E69">
      <w:pPr>
        <w:pStyle w:val="Ustp"/>
        <w:numPr>
          <w:ilvl w:val="2"/>
          <w:numId w:val="9"/>
        </w:numPr>
        <w:spacing w:after="0"/>
        <w:rPr>
          <w:rFonts w:ascii="Arial Narrow" w:hAnsi="Arial Narrow"/>
          <w:sz w:val="22"/>
          <w:szCs w:val="22"/>
        </w:rPr>
      </w:pPr>
      <w:r w:rsidRPr="003416AD">
        <w:rPr>
          <w:rFonts w:ascii="Arial Narrow" w:hAnsi="Arial Narrow"/>
          <w:sz w:val="22"/>
          <w:szCs w:val="22"/>
        </w:rPr>
        <w:t xml:space="preserve">W przypadku niespełnienia przez Wykonawcę lub podwykonawcę wymogu zatrudnienia na podstawie umowy </w:t>
      </w:r>
      <w:r>
        <w:rPr>
          <w:rFonts w:ascii="Arial Narrow" w:hAnsi="Arial Narrow"/>
          <w:sz w:val="22"/>
          <w:szCs w:val="22"/>
        </w:rPr>
        <w:t xml:space="preserve">                  </w:t>
      </w:r>
      <w:r w:rsidRPr="003416AD">
        <w:rPr>
          <w:rFonts w:ascii="Arial Narrow" w:hAnsi="Arial Narrow"/>
          <w:sz w:val="22"/>
          <w:szCs w:val="22"/>
        </w:rPr>
        <w:t xml:space="preserve">o pracę, o którym mowa w </w:t>
      </w:r>
      <w:r>
        <w:rPr>
          <w:rFonts w:ascii="Arial Narrow" w:hAnsi="Arial Narrow"/>
          <w:sz w:val="22"/>
          <w:szCs w:val="22"/>
        </w:rPr>
        <w:t>pkt. 21.1.1.</w:t>
      </w:r>
      <w:r w:rsidRPr="003416AD">
        <w:rPr>
          <w:rFonts w:ascii="Arial Narrow" w:hAnsi="Arial Narrow"/>
          <w:sz w:val="22"/>
          <w:szCs w:val="22"/>
        </w:rPr>
        <w:t xml:space="preserve">, Wykonawca zobowiązany będzie zapłacić karę umowną, o której mowa </w:t>
      </w:r>
      <w:r w:rsidR="00CE2C76">
        <w:rPr>
          <w:rFonts w:ascii="Arial Narrow" w:hAnsi="Arial Narrow"/>
          <w:sz w:val="22"/>
          <w:szCs w:val="22"/>
        </w:rPr>
        <w:t xml:space="preserve">                  </w:t>
      </w:r>
      <w:r w:rsidRPr="003416AD">
        <w:rPr>
          <w:rFonts w:ascii="Arial Narrow" w:hAnsi="Arial Narrow"/>
          <w:sz w:val="22"/>
          <w:szCs w:val="22"/>
        </w:rPr>
        <w:lastRenderedPageBreak/>
        <w:t>w § 9 ust. 1 pkt 3)</w:t>
      </w:r>
      <w:r>
        <w:rPr>
          <w:rFonts w:ascii="Arial Narrow" w:hAnsi="Arial Narrow"/>
          <w:sz w:val="22"/>
          <w:szCs w:val="22"/>
        </w:rPr>
        <w:t xml:space="preserve"> </w:t>
      </w:r>
      <w:r w:rsidR="007230B6" w:rsidRPr="00074310">
        <w:rPr>
          <w:rFonts w:ascii="Arial Narrow" w:hAnsi="Arial Narrow"/>
          <w:sz w:val="22"/>
          <w:szCs w:val="22"/>
        </w:rPr>
        <w:t>projektowanych postanowień umowy w sprawie zamówienia publicznego, które zostaną wprowadzone do treści tej umowy.</w:t>
      </w:r>
      <w:r w:rsidR="007230B6">
        <w:rPr>
          <w:rFonts w:ascii="Arial Narrow" w:hAnsi="Arial Narrow"/>
          <w:sz w:val="22"/>
          <w:szCs w:val="22"/>
        </w:rPr>
        <w:t xml:space="preserve"> </w:t>
      </w:r>
      <w:r w:rsidRPr="003416AD">
        <w:rPr>
          <w:rFonts w:ascii="Arial Narrow" w:hAnsi="Arial Narrow"/>
          <w:sz w:val="22"/>
          <w:szCs w:val="22"/>
        </w:rPr>
        <w:t xml:space="preserve">Niezłożenie przez Wykonawcę w wyznaczonym przez Zamawiającego terminie żądanych przez Zamawiającego dokumentów, o których mowa w </w:t>
      </w:r>
      <w:r w:rsidR="004365AD">
        <w:rPr>
          <w:rFonts w:ascii="Arial Narrow" w:hAnsi="Arial Narrow"/>
          <w:sz w:val="22"/>
          <w:szCs w:val="22"/>
        </w:rPr>
        <w:t>pkt. 21.1.6</w:t>
      </w:r>
      <w:r>
        <w:rPr>
          <w:rFonts w:ascii="Arial Narrow" w:hAnsi="Arial Narrow"/>
          <w:sz w:val="22"/>
          <w:szCs w:val="22"/>
        </w:rPr>
        <w:t>.</w:t>
      </w:r>
      <w:r w:rsidRPr="003416AD">
        <w:rPr>
          <w:rFonts w:ascii="Arial Narrow" w:hAnsi="Arial Narrow"/>
          <w:sz w:val="22"/>
          <w:szCs w:val="22"/>
        </w:rPr>
        <w:t>, traktowane będzie jako niespełnienie wymogu zatrudnienia na podstawie umowy o pracę.</w:t>
      </w:r>
    </w:p>
    <w:p w:rsidR="003416AD" w:rsidRDefault="003416AD" w:rsidP="00E82E69">
      <w:pPr>
        <w:pStyle w:val="Ustp"/>
        <w:numPr>
          <w:ilvl w:val="2"/>
          <w:numId w:val="9"/>
        </w:numPr>
        <w:spacing w:after="0"/>
        <w:rPr>
          <w:rFonts w:ascii="Arial Narrow" w:hAnsi="Arial Narrow"/>
          <w:sz w:val="22"/>
          <w:szCs w:val="22"/>
        </w:rPr>
      </w:pPr>
      <w:r w:rsidRPr="003416AD">
        <w:rPr>
          <w:rFonts w:ascii="Arial Narrow" w:hAnsi="Arial Narrow"/>
          <w:sz w:val="22"/>
          <w:szCs w:val="22"/>
        </w:rPr>
        <w:t>W przypadkach uzasadnionych wątpliwości co do przestrzegania przepisów prawa pracy przez Wykonawcę lub podwykonawcę, Zamawiający może zwrócić się o przeprowadzenie kontroli do Państwowej Inspekcji Pracy</w:t>
      </w:r>
      <w:r>
        <w:rPr>
          <w:rFonts w:ascii="Arial Narrow" w:hAnsi="Arial Narrow"/>
          <w:sz w:val="22"/>
          <w:szCs w:val="22"/>
        </w:rPr>
        <w:t>.</w:t>
      </w:r>
    </w:p>
    <w:p w:rsidR="003416AD" w:rsidRDefault="003416AD" w:rsidP="00E82E69">
      <w:pPr>
        <w:pStyle w:val="Ustp"/>
        <w:numPr>
          <w:ilvl w:val="2"/>
          <w:numId w:val="9"/>
        </w:numPr>
        <w:spacing w:after="0"/>
        <w:rPr>
          <w:rFonts w:ascii="Arial Narrow" w:hAnsi="Arial Narrow"/>
          <w:sz w:val="22"/>
          <w:szCs w:val="22"/>
        </w:rPr>
      </w:pPr>
      <w:r w:rsidRPr="003416AD">
        <w:rPr>
          <w:rFonts w:ascii="Arial Narrow" w:hAnsi="Arial Narrow"/>
          <w:sz w:val="22"/>
          <w:szCs w:val="22"/>
        </w:rPr>
        <w:t>Zasady określone w niniejszym paragrafie dotyczą także odpowiednio dalszego podwykonawcy.</w:t>
      </w:r>
    </w:p>
    <w:p w:rsidR="00972B62" w:rsidRPr="00972B62" w:rsidRDefault="00972B62" w:rsidP="00E82E69">
      <w:pPr>
        <w:pStyle w:val="Ustp"/>
        <w:numPr>
          <w:ilvl w:val="2"/>
          <w:numId w:val="9"/>
        </w:numPr>
        <w:spacing w:after="0"/>
        <w:rPr>
          <w:rFonts w:ascii="Arial Narrow" w:hAnsi="Arial Narrow"/>
          <w:sz w:val="22"/>
          <w:szCs w:val="22"/>
        </w:rPr>
      </w:pPr>
      <w:r w:rsidRPr="001F7E5B">
        <w:rPr>
          <w:rFonts w:ascii="Arial Narrow" w:hAnsi="Arial Narrow"/>
          <w:sz w:val="22"/>
          <w:szCs w:val="22"/>
        </w:rPr>
        <w:t xml:space="preserve">Dokumenty stanowiące dowody zatrudnienia, o których mowa w pkt 21.1.6. </w:t>
      </w:r>
      <w:proofErr w:type="spellStart"/>
      <w:r w:rsidRPr="001F7E5B">
        <w:rPr>
          <w:rFonts w:ascii="Arial Narrow" w:hAnsi="Arial Narrow"/>
          <w:sz w:val="22"/>
          <w:szCs w:val="22"/>
        </w:rPr>
        <w:t>ppkt</w:t>
      </w:r>
      <w:proofErr w:type="spellEnd"/>
      <w:r w:rsidRPr="001F7E5B">
        <w:rPr>
          <w:rFonts w:ascii="Arial Narrow" w:hAnsi="Arial Narrow"/>
          <w:sz w:val="22"/>
          <w:szCs w:val="22"/>
        </w:rPr>
        <w:t xml:space="preserve"> 3 i 6, w przypadku wezwania</w:t>
      </w:r>
      <w:r w:rsidRPr="004A2F90">
        <w:rPr>
          <w:rFonts w:ascii="Arial Narrow" w:hAnsi="Arial Narrow"/>
          <w:sz w:val="22"/>
          <w:szCs w:val="22"/>
        </w:rPr>
        <w:t xml:space="preserve"> Zamawiającego do ich złożenia, należy dostarczyć zanonimizowane w sposób zapewniający ochronę danych</w:t>
      </w:r>
      <w:r w:rsidRPr="004A2F90">
        <w:rPr>
          <w:rFonts w:ascii="Arial Narrow" w:hAnsi="Arial Narrow"/>
          <w:spacing w:val="-7"/>
          <w:sz w:val="22"/>
          <w:szCs w:val="22"/>
        </w:rPr>
        <w:t xml:space="preserve"> </w:t>
      </w:r>
      <w:r w:rsidRPr="004A2F90">
        <w:rPr>
          <w:rFonts w:ascii="Arial Narrow" w:hAnsi="Arial Narrow"/>
          <w:sz w:val="22"/>
          <w:szCs w:val="22"/>
        </w:rPr>
        <w:t>osobowych</w:t>
      </w:r>
      <w:r w:rsidRPr="004A2F90">
        <w:rPr>
          <w:rFonts w:ascii="Arial Narrow" w:hAnsi="Arial Narrow"/>
          <w:spacing w:val="-6"/>
          <w:sz w:val="22"/>
          <w:szCs w:val="22"/>
        </w:rPr>
        <w:t xml:space="preserve"> </w:t>
      </w:r>
      <w:r w:rsidRPr="004A2F90">
        <w:rPr>
          <w:rFonts w:ascii="Arial Narrow" w:hAnsi="Arial Narrow"/>
          <w:sz w:val="22"/>
          <w:szCs w:val="22"/>
        </w:rPr>
        <w:t>pracowników</w:t>
      </w:r>
      <w:r w:rsidRPr="004A2F90">
        <w:rPr>
          <w:rFonts w:ascii="Arial Narrow" w:hAnsi="Arial Narrow"/>
          <w:spacing w:val="-9"/>
          <w:sz w:val="22"/>
          <w:szCs w:val="22"/>
        </w:rPr>
        <w:t xml:space="preserve"> </w:t>
      </w:r>
      <w:r w:rsidRPr="004A2F90">
        <w:rPr>
          <w:rFonts w:ascii="Arial Narrow" w:hAnsi="Arial Narrow"/>
          <w:sz w:val="22"/>
          <w:szCs w:val="22"/>
        </w:rPr>
        <w:t>(tj.</w:t>
      </w:r>
      <w:r w:rsidRPr="004A2F90">
        <w:rPr>
          <w:rFonts w:ascii="Arial Narrow" w:hAnsi="Arial Narrow"/>
          <w:spacing w:val="-4"/>
          <w:sz w:val="22"/>
          <w:szCs w:val="22"/>
        </w:rPr>
        <w:t xml:space="preserve"> </w:t>
      </w:r>
      <w:r w:rsidRPr="004A2F90">
        <w:rPr>
          <w:rFonts w:ascii="Arial Narrow" w:hAnsi="Arial Narrow"/>
          <w:sz w:val="22"/>
          <w:szCs w:val="22"/>
        </w:rPr>
        <w:t>w</w:t>
      </w:r>
      <w:r w:rsidRPr="004A2F90">
        <w:rPr>
          <w:rFonts w:ascii="Arial Narrow" w:hAnsi="Arial Narrow"/>
          <w:spacing w:val="-9"/>
          <w:sz w:val="22"/>
          <w:szCs w:val="22"/>
        </w:rPr>
        <w:t xml:space="preserve"> </w:t>
      </w:r>
      <w:r w:rsidRPr="004A2F90">
        <w:rPr>
          <w:rFonts w:ascii="Arial Narrow" w:hAnsi="Arial Narrow"/>
          <w:sz w:val="22"/>
          <w:szCs w:val="22"/>
        </w:rPr>
        <w:t>szczególności</w:t>
      </w:r>
      <w:r w:rsidRPr="004A2F90">
        <w:rPr>
          <w:rFonts w:ascii="Arial Narrow" w:hAnsi="Arial Narrow"/>
          <w:spacing w:val="-7"/>
          <w:sz w:val="22"/>
          <w:szCs w:val="22"/>
        </w:rPr>
        <w:t xml:space="preserve"> </w:t>
      </w:r>
      <w:r w:rsidRPr="004A2F90">
        <w:rPr>
          <w:rFonts w:ascii="Arial Narrow" w:hAnsi="Arial Narrow"/>
          <w:sz w:val="22"/>
          <w:szCs w:val="22"/>
        </w:rPr>
        <w:t>bez</w:t>
      </w:r>
      <w:r w:rsidRPr="004A2F90">
        <w:rPr>
          <w:rFonts w:ascii="Arial Narrow" w:hAnsi="Arial Narrow"/>
          <w:spacing w:val="-7"/>
          <w:sz w:val="22"/>
          <w:szCs w:val="22"/>
        </w:rPr>
        <w:t xml:space="preserve"> </w:t>
      </w:r>
      <w:r w:rsidRPr="004A2F90">
        <w:rPr>
          <w:rFonts w:ascii="Arial Narrow" w:hAnsi="Arial Narrow"/>
          <w:sz w:val="22"/>
          <w:szCs w:val="22"/>
        </w:rPr>
        <w:t>numeru</w:t>
      </w:r>
      <w:r w:rsidRPr="004A2F90">
        <w:rPr>
          <w:rFonts w:ascii="Arial Narrow" w:hAnsi="Arial Narrow"/>
          <w:spacing w:val="-6"/>
          <w:sz w:val="22"/>
          <w:szCs w:val="22"/>
        </w:rPr>
        <w:t xml:space="preserve"> </w:t>
      </w:r>
      <w:r w:rsidRPr="004A2F90">
        <w:rPr>
          <w:rFonts w:ascii="Arial Narrow" w:hAnsi="Arial Narrow"/>
          <w:sz w:val="22"/>
          <w:szCs w:val="22"/>
        </w:rPr>
        <w:t>PESEL</w:t>
      </w:r>
      <w:r w:rsidRPr="004A2F90">
        <w:rPr>
          <w:rFonts w:ascii="Arial Narrow" w:hAnsi="Arial Narrow"/>
          <w:spacing w:val="-8"/>
          <w:sz w:val="22"/>
          <w:szCs w:val="22"/>
        </w:rPr>
        <w:t xml:space="preserve"> </w:t>
      </w:r>
      <w:r w:rsidRPr="004A2F90">
        <w:rPr>
          <w:rFonts w:ascii="Arial Narrow" w:hAnsi="Arial Narrow"/>
          <w:sz w:val="22"/>
          <w:szCs w:val="22"/>
        </w:rPr>
        <w:t>pracownika,</w:t>
      </w:r>
      <w:r w:rsidRPr="004A2F90">
        <w:rPr>
          <w:rFonts w:ascii="Arial Narrow" w:hAnsi="Arial Narrow"/>
          <w:spacing w:val="-6"/>
          <w:sz w:val="22"/>
          <w:szCs w:val="22"/>
        </w:rPr>
        <w:t xml:space="preserve"> </w:t>
      </w:r>
      <w:r w:rsidRPr="004A2F90">
        <w:rPr>
          <w:rFonts w:ascii="Arial Narrow" w:hAnsi="Arial Narrow"/>
          <w:sz w:val="22"/>
          <w:szCs w:val="22"/>
        </w:rPr>
        <w:t>nr</w:t>
      </w:r>
      <w:r w:rsidRPr="004A2F90">
        <w:rPr>
          <w:rFonts w:ascii="Arial Narrow" w:hAnsi="Arial Narrow"/>
          <w:spacing w:val="-8"/>
          <w:sz w:val="22"/>
          <w:szCs w:val="22"/>
        </w:rPr>
        <w:t xml:space="preserve"> </w:t>
      </w:r>
      <w:r w:rsidRPr="004A2F90">
        <w:rPr>
          <w:rFonts w:ascii="Arial Narrow" w:hAnsi="Arial Narrow"/>
          <w:sz w:val="22"/>
          <w:szCs w:val="22"/>
        </w:rPr>
        <w:t>i</w:t>
      </w:r>
      <w:r w:rsidRPr="004A2F90">
        <w:rPr>
          <w:rFonts w:ascii="Arial Narrow" w:hAnsi="Arial Narrow"/>
          <w:spacing w:val="-8"/>
          <w:sz w:val="22"/>
          <w:szCs w:val="22"/>
        </w:rPr>
        <w:t xml:space="preserve"> </w:t>
      </w:r>
      <w:r w:rsidRPr="004A2F90">
        <w:rPr>
          <w:rFonts w:ascii="Arial Narrow" w:hAnsi="Arial Narrow"/>
          <w:sz w:val="22"/>
          <w:szCs w:val="22"/>
        </w:rPr>
        <w:t>serii</w:t>
      </w:r>
      <w:r w:rsidRPr="004A2F90">
        <w:rPr>
          <w:rFonts w:ascii="Arial Narrow" w:hAnsi="Arial Narrow"/>
          <w:spacing w:val="-7"/>
          <w:sz w:val="22"/>
          <w:szCs w:val="22"/>
        </w:rPr>
        <w:t xml:space="preserve"> </w:t>
      </w:r>
      <w:r w:rsidRPr="004A2F90">
        <w:rPr>
          <w:rFonts w:ascii="Arial Narrow" w:hAnsi="Arial Narrow"/>
          <w:sz w:val="22"/>
          <w:szCs w:val="22"/>
        </w:rPr>
        <w:t>dokumentu</w:t>
      </w:r>
      <w:r w:rsidRPr="004A2F90">
        <w:rPr>
          <w:rFonts w:ascii="Arial Narrow" w:hAnsi="Arial Narrow"/>
          <w:spacing w:val="-7"/>
          <w:sz w:val="22"/>
          <w:szCs w:val="22"/>
        </w:rPr>
        <w:t xml:space="preserve"> </w:t>
      </w:r>
      <w:r w:rsidRPr="004A2F90">
        <w:rPr>
          <w:rFonts w:ascii="Arial Narrow" w:hAnsi="Arial Narrow"/>
          <w:sz w:val="22"/>
          <w:szCs w:val="22"/>
        </w:rPr>
        <w:t xml:space="preserve">tożsamości, adresu zamieszkania). Imię i nazwisko pracownika nie podlega </w:t>
      </w:r>
      <w:proofErr w:type="spellStart"/>
      <w:r w:rsidRPr="004A2F90">
        <w:rPr>
          <w:rFonts w:ascii="Arial Narrow" w:hAnsi="Arial Narrow"/>
          <w:sz w:val="22"/>
          <w:szCs w:val="22"/>
        </w:rPr>
        <w:t>anonimizacji</w:t>
      </w:r>
      <w:proofErr w:type="spellEnd"/>
      <w:r w:rsidRPr="004A2F90">
        <w:rPr>
          <w:rFonts w:ascii="Arial Narrow" w:hAnsi="Arial Narrow"/>
          <w:sz w:val="22"/>
          <w:szCs w:val="22"/>
        </w:rPr>
        <w:t>. Informacje takie jak: data zawarcia umowy, rodzaj umowy o pracę i wymiar etatu powinny być możliwe do</w:t>
      </w:r>
      <w:r w:rsidRPr="004A2F90">
        <w:rPr>
          <w:rFonts w:ascii="Arial Narrow" w:hAnsi="Arial Narrow"/>
          <w:spacing w:val="-10"/>
          <w:sz w:val="22"/>
          <w:szCs w:val="22"/>
        </w:rPr>
        <w:t xml:space="preserve"> </w:t>
      </w:r>
      <w:r w:rsidRPr="004A2F90">
        <w:rPr>
          <w:rFonts w:ascii="Arial Narrow" w:hAnsi="Arial Narrow"/>
          <w:sz w:val="22"/>
          <w:szCs w:val="22"/>
        </w:rPr>
        <w:t>zidentyfikowania.</w:t>
      </w:r>
    </w:p>
    <w:p w:rsidR="0007246C" w:rsidRPr="003416AD" w:rsidRDefault="00137533" w:rsidP="007D3712">
      <w:pPr>
        <w:pStyle w:val="p"/>
        <w:jc w:val="both"/>
        <w:rPr>
          <w:rFonts w:cs="Arial"/>
          <w:u w:val="single"/>
        </w:rPr>
      </w:pPr>
      <w:r w:rsidRPr="003416AD">
        <w:rPr>
          <w:rFonts w:cs="Arial"/>
          <w:u w:val="single"/>
        </w:rPr>
        <w:t>21</w:t>
      </w:r>
      <w:r w:rsidR="00392CD2" w:rsidRPr="003416AD">
        <w:rPr>
          <w:rFonts w:cs="Arial"/>
          <w:u w:val="single"/>
        </w:rPr>
        <w:t xml:space="preserve">.2. </w:t>
      </w:r>
      <w:r w:rsidR="007D3712" w:rsidRPr="003416AD">
        <w:rPr>
          <w:rFonts w:cs="Arial"/>
          <w:u w:val="single"/>
        </w:rPr>
        <w:t>W</w:t>
      </w:r>
      <w:r w:rsidR="00203667" w:rsidRPr="003416AD">
        <w:rPr>
          <w:rFonts w:cs="Arial"/>
          <w:u w:val="single"/>
        </w:rPr>
        <w:t>ymagania w zakresie zatrudnienia osób, o któr</w:t>
      </w:r>
      <w:r w:rsidR="007D3712" w:rsidRPr="003416AD">
        <w:rPr>
          <w:rFonts w:cs="Arial"/>
          <w:u w:val="single"/>
        </w:rPr>
        <w:t xml:space="preserve">ych mowa w art. 96 ust. 2 pkt 2 Ustawy: </w:t>
      </w:r>
    </w:p>
    <w:p w:rsidR="008C0B60" w:rsidRDefault="008C0B60" w:rsidP="008C0B60">
      <w:pPr>
        <w:pStyle w:val="pkt"/>
        <w:spacing w:before="0" w:after="0"/>
        <w:ind w:left="0" w:firstLine="0"/>
        <w:rPr>
          <w:rFonts w:ascii="Arial Narrow" w:hAnsi="Arial Narrow" w:cs="Arial"/>
          <w:sz w:val="22"/>
          <w:szCs w:val="22"/>
        </w:rPr>
      </w:pPr>
      <w:r w:rsidRPr="00B9283F">
        <w:rPr>
          <w:rFonts w:ascii="Arial Narrow" w:hAnsi="Arial Narrow" w:cs="Arial"/>
          <w:sz w:val="22"/>
          <w:szCs w:val="22"/>
        </w:rPr>
        <w:t xml:space="preserve">Zamawiający nie określa dodatkowych wymagań związanych z zatrudnianiem osób, o których mowa w art. 96 ust. 2 pkt 2 </w:t>
      </w:r>
      <w:r>
        <w:rPr>
          <w:rFonts w:ascii="Arial Narrow" w:hAnsi="Arial Narrow" w:cs="Arial"/>
          <w:sz w:val="22"/>
          <w:szCs w:val="22"/>
        </w:rPr>
        <w:t>Ustawy.</w:t>
      </w:r>
      <w:r w:rsidRPr="00B9283F">
        <w:rPr>
          <w:rFonts w:ascii="Arial Narrow" w:hAnsi="Arial Narrow" w:cs="Arial"/>
          <w:sz w:val="22"/>
          <w:szCs w:val="22"/>
        </w:rPr>
        <w:t xml:space="preserve"> </w:t>
      </w:r>
    </w:p>
    <w:p w:rsidR="00203667" w:rsidRPr="00166B5E" w:rsidRDefault="00203667" w:rsidP="007D3712">
      <w:pPr>
        <w:pStyle w:val="p"/>
        <w:jc w:val="both"/>
        <w:rPr>
          <w:rFonts w:cs="Arial"/>
          <w:sz w:val="12"/>
          <w:szCs w:val="12"/>
        </w:rPr>
      </w:pPr>
    </w:p>
    <w:p w:rsidR="00661F75" w:rsidRPr="00B9283F" w:rsidRDefault="00137533" w:rsidP="007D3712">
      <w:pPr>
        <w:pStyle w:val="p"/>
        <w:jc w:val="both"/>
        <w:rPr>
          <w:rFonts w:cs="Arial"/>
        </w:rPr>
      </w:pPr>
      <w:r>
        <w:rPr>
          <w:rFonts w:cs="Arial"/>
          <w:b/>
        </w:rPr>
        <w:t>22</w:t>
      </w:r>
      <w:r w:rsidR="007D3712" w:rsidRPr="00B9283F">
        <w:rPr>
          <w:rFonts w:cs="Arial"/>
        </w:rPr>
        <w:t xml:space="preserve">. </w:t>
      </w:r>
      <w:r w:rsidR="00392CD2" w:rsidRPr="00B9283F">
        <w:rPr>
          <w:rFonts w:cs="Arial"/>
          <w:b/>
        </w:rPr>
        <w:t>INFORMACJA O ZASTRZEŻENIU MOŻLIWOŚCI UBIEGANIA SIĘ O UDZIELENIE ZAMÓWIENIA WYŁĄCZNIE PRZEZ WYKONAWCÓW, O KTÓRYCH MOWA W ART. 94 USTAWY:</w:t>
      </w:r>
      <w:r w:rsidR="00392CD2" w:rsidRPr="00B9283F">
        <w:rPr>
          <w:rFonts w:cs="Arial"/>
        </w:rPr>
        <w:t xml:space="preserve"> </w:t>
      </w:r>
    </w:p>
    <w:p w:rsidR="00203667" w:rsidRDefault="008C0B60" w:rsidP="00D65CE9">
      <w:pPr>
        <w:pStyle w:val="p"/>
        <w:rPr>
          <w:rFonts w:cs="Arial"/>
        </w:rPr>
      </w:pPr>
      <w:r w:rsidRPr="00B9283F">
        <w:rPr>
          <w:rFonts w:cs="Arial"/>
        </w:rPr>
        <w:t>Zamawiający nie zastrzega możliwości ubiegania się o udzielenie zamówienia wyłącznie p</w:t>
      </w:r>
      <w:r>
        <w:rPr>
          <w:rFonts w:cs="Arial"/>
        </w:rPr>
        <w:t xml:space="preserve">rzez wykonawców, o których mowa </w:t>
      </w:r>
      <w:r w:rsidR="00D34272">
        <w:rPr>
          <w:rFonts w:cs="Arial"/>
        </w:rPr>
        <w:t xml:space="preserve">            </w:t>
      </w:r>
      <w:r w:rsidRPr="00B9283F">
        <w:rPr>
          <w:rFonts w:cs="Arial"/>
        </w:rPr>
        <w:t xml:space="preserve">w art. 94 </w:t>
      </w:r>
      <w:r>
        <w:rPr>
          <w:rFonts w:cs="Arial"/>
        </w:rPr>
        <w:t>Ustawy.</w:t>
      </w:r>
    </w:p>
    <w:p w:rsidR="00FE1AB6" w:rsidRPr="00166B5E" w:rsidRDefault="00FE1AB6" w:rsidP="00D65CE9">
      <w:pPr>
        <w:pStyle w:val="p"/>
        <w:rPr>
          <w:rFonts w:cs="Arial"/>
          <w:sz w:val="12"/>
          <w:szCs w:val="12"/>
        </w:rPr>
      </w:pPr>
    </w:p>
    <w:p w:rsidR="00EA5A42" w:rsidRDefault="00137533" w:rsidP="00EA5A42">
      <w:pPr>
        <w:pStyle w:val="p"/>
      </w:pPr>
      <w:r>
        <w:rPr>
          <w:rFonts w:cs="Arial"/>
          <w:b/>
        </w:rPr>
        <w:t>23</w:t>
      </w:r>
      <w:r w:rsidR="007D3712" w:rsidRPr="00B9283F">
        <w:rPr>
          <w:rFonts w:cs="Arial"/>
          <w:b/>
        </w:rPr>
        <w:t xml:space="preserve">. </w:t>
      </w:r>
      <w:r w:rsidR="00392CD2" w:rsidRPr="00B9283F">
        <w:rPr>
          <w:rFonts w:cs="Arial"/>
          <w:b/>
        </w:rPr>
        <w:t xml:space="preserve">WYMAGANIA DOTYCZĄCE WADIUM: </w:t>
      </w:r>
      <w:r w:rsidR="00EA5A42">
        <w:rPr>
          <w:rFonts w:cs="Arial"/>
          <w:b/>
        </w:rPr>
        <w:t xml:space="preserve"> </w:t>
      </w:r>
    </w:p>
    <w:p w:rsidR="004B3BED" w:rsidRDefault="001B1BD2" w:rsidP="001B1BD2">
      <w:pPr>
        <w:pStyle w:val="p"/>
        <w:spacing w:line="240" w:lineRule="auto"/>
        <w:jc w:val="both"/>
      </w:pPr>
      <w:r w:rsidRPr="00C83C12">
        <w:t>Wykonawca zobowiązany jest wnieść wadium w wysokości:</w:t>
      </w:r>
      <w:r>
        <w:t xml:space="preserve"> </w:t>
      </w:r>
    </w:p>
    <w:p w:rsidR="001B1BD2" w:rsidRDefault="004B3BED" w:rsidP="001B1BD2">
      <w:pPr>
        <w:pStyle w:val="p"/>
        <w:spacing w:line="240" w:lineRule="auto"/>
        <w:jc w:val="both"/>
      </w:pPr>
      <w:r w:rsidRPr="004B3BED">
        <w:rPr>
          <w:b/>
        </w:rPr>
        <w:t>Dla część nr 1</w:t>
      </w:r>
      <w:r>
        <w:t xml:space="preserve"> - </w:t>
      </w:r>
      <w:r w:rsidR="00524BC3">
        <w:rPr>
          <w:b/>
        </w:rPr>
        <w:t>2</w:t>
      </w:r>
      <w:r w:rsidR="001B1BD2" w:rsidRPr="00407CDD">
        <w:rPr>
          <w:b/>
        </w:rPr>
        <w:t xml:space="preserve"> 000,00 zł </w:t>
      </w:r>
      <w:r w:rsidR="001B1BD2" w:rsidRPr="008E476A">
        <w:t>(</w:t>
      </w:r>
      <w:r w:rsidR="00324D21">
        <w:t xml:space="preserve">słownie: </w:t>
      </w:r>
      <w:r w:rsidR="00524BC3">
        <w:t>dwa</w:t>
      </w:r>
      <w:r w:rsidR="00271342">
        <w:t xml:space="preserve"> </w:t>
      </w:r>
      <w:r w:rsidR="00524BC3">
        <w:t>tysiące</w:t>
      </w:r>
      <w:r w:rsidR="001B1BD2">
        <w:t xml:space="preserve"> </w:t>
      </w:r>
      <w:r w:rsidR="001B1BD2" w:rsidRPr="008E476A">
        <w:t>złotych)</w:t>
      </w:r>
    </w:p>
    <w:p w:rsidR="004B3BED" w:rsidRDefault="004B3BED" w:rsidP="004B3BED">
      <w:pPr>
        <w:pStyle w:val="p"/>
        <w:spacing w:line="240" w:lineRule="auto"/>
        <w:jc w:val="both"/>
      </w:pPr>
      <w:r w:rsidRPr="004B3BED">
        <w:rPr>
          <w:b/>
        </w:rPr>
        <w:t>Dla część nr 2</w:t>
      </w:r>
      <w:r>
        <w:t xml:space="preserve"> - </w:t>
      </w:r>
      <w:r>
        <w:rPr>
          <w:b/>
        </w:rPr>
        <w:t>2</w:t>
      </w:r>
      <w:r w:rsidRPr="00407CDD">
        <w:rPr>
          <w:b/>
        </w:rPr>
        <w:t xml:space="preserve"> 000,00 zł </w:t>
      </w:r>
      <w:r w:rsidRPr="008E476A">
        <w:t>(</w:t>
      </w:r>
      <w:r>
        <w:t xml:space="preserve">słownie: dwa tysiące </w:t>
      </w:r>
      <w:r w:rsidRPr="008E476A">
        <w:t>złotych)</w:t>
      </w:r>
    </w:p>
    <w:p w:rsidR="001B1BD2" w:rsidRPr="00C83C12" w:rsidRDefault="001B1BD2" w:rsidP="001B1BD2">
      <w:pPr>
        <w:spacing w:after="0" w:line="240" w:lineRule="auto"/>
        <w:jc w:val="both"/>
      </w:pPr>
      <w:r>
        <w:t>23</w:t>
      </w:r>
      <w:r w:rsidRPr="00C83C12">
        <w:t>.1.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w:t>
      </w:r>
    </w:p>
    <w:p w:rsidR="001B1BD2" w:rsidRPr="00C83C12" w:rsidRDefault="001B1BD2" w:rsidP="001B1BD2">
      <w:pPr>
        <w:spacing w:after="0" w:line="240" w:lineRule="auto"/>
        <w:jc w:val="both"/>
      </w:pPr>
      <w:r>
        <w:t>2</w:t>
      </w:r>
      <w:r w:rsidRPr="00C83C12">
        <w:t>3.2. Wadium może być wnoszone w jednej lub kilku następujących formach:</w:t>
      </w:r>
    </w:p>
    <w:p w:rsidR="001B1BD2" w:rsidRPr="00C83C12" w:rsidRDefault="001B1BD2" w:rsidP="001B1BD2">
      <w:pPr>
        <w:spacing w:after="0" w:line="240" w:lineRule="auto"/>
        <w:jc w:val="both"/>
      </w:pPr>
      <w:r w:rsidRPr="00C83C12">
        <w:t>a)</w:t>
      </w:r>
      <w:r>
        <w:t xml:space="preserve"> przelewem na rachunek bankowy Z</w:t>
      </w:r>
      <w:r w:rsidRPr="00C83C12">
        <w:t xml:space="preserve">amawiającego: </w:t>
      </w:r>
      <w:r>
        <w:rPr>
          <w:b/>
        </w:rPr>
        <w:t>43 8530 0000 0500 0576 2000 0290</w:t>
      </w:r>
    </w:p>
    <w:p w:rsidR="001B1BD2" w:rsidRPr="00C83C12" w:rsidRDefault="001B1BD2" w:rsidP="001B1BD2">
      <w:pPr>
        <w:spacing w:after="0" w:line="240" w:lineRule="auto"/>
        <w:jc w:val="both"/>
      </w:pPr>
      <w:r w:rsidRPr="00C83C12">
        <w:t>b) gwarancjach bankowych</w:t>
      </w:r>
    </w:p>
    <w:p w:rsidR="001B1BD2" w:rsidRPr="00C83C12" w:rsidRDefault="001B1BD2" w:rsidP="001B1BD2">
      <w:pPr>
        <w:spacing w:after="0" w:line="240" w:lineRule="auto"/>
        <w:jc w:val="both"/>
      </w:pPr>
      <w:r w:rsidRPr="00C83C12">
        <w:t>c) gwarancjach ubezpieczeniowych</w:t>
      </w:r>
    </w:p>
    <w:p w:rsidR="001B1BD2" w:rsidRDefault="001B1BD2" w:rsidP="001B1BD2">
      <w:pPr>
        <w:spacing w:after="0" w:line="240" w:lineRule="auto"/>
        <w:jc w:val="both"/>
      </w:pPr>
      <w:r w:rsidRPr="00C83C12">
        <w:t>d) poręczeniach udzielanych przez podmioty, o których mowa w art. 6b ust. 5 pkt. 2</w:t>
      </w:r>
      <w:r>
        <w:t xml:space="preserve"> ustawy z dnia 9 listopada 2000</w:t>
      </w:r>
      <w:r w:rsidRPr="00C83C12">
        <w:t xml:space="preserve">r. </w:t>
      </w:r>
      <w:r>
        <w:t xml:space="preserve"> </w:t>
      </w:r>
      <w:r w:rsidR="00873013">
        <w:t xml:space="preserve">                             </w:t>
      </w:r>
      <w:r w:rsidRPr="00C83C12">
        <w:t>o utworzeniu Polskiej Agen</w:t>
      </w:r>
      <w:r w:rsidR="005D044D">
        <w:t xml:space="preserve">cji Rozwoju Przedsiębiorczości </w:t>
      </w:r>
      <w:r w:rsidRPr="00C83C12">
        <w:t>- tu należy zwrócić uwagę na formatowanie domyślnej treści, dodatkowo w miejscu kropek w treści domyślnej powinien się znaleźć numer konta bankowego zamawiającego.</w:t>
      </w:r>
    </w:p>
    <w:p w:rsidR="001B1BD2" w:rsidRPr="00C83C12" w:rsidRDefault="001B1BD2" w:rsidP="001B1BD2">
      <w:pPr>
        <w:spacing w:after="0" w:line="240" w:lineRule="auto"/>
        <w:jc w:val="both"/>
      </w:pPr>
      <w:r>
        <w:t>2</w:t>
      </w:r>
      <w:r w:rsidRPr="00C83C12">
        <w:t>3.3. Wadium wnoszone w innej niż pieniądz formie musi posiadać ważność nieprzerwanie do dnia upływu terminu związania ofertą.</w:t>
      </w:r>
    </w:p>
    <w:p w:rsidR="001B1BD2" w:rsidRPr="00C83C12" w:rsidRDefault="001B1BD2" w:rsidP="001B1BD2">
      <w:pPr>
        <w:spacing w:after="0" w:line="240" w:lineRule="auto"/>
        <w:jc w:val="both"/>
      </w:pPr>
      <w:r>
        <w:t>2</w:t>
      </w:r>
      <w:r w:rsidRPr="00C83C12">
        <w:t>3.4. W przypadku wniesienia wadium w innej formie niż pieniądz należy wykonawca przekazuje zamawiającemu oryginał gwarancji lub poręczenia, w postaci elektronicznej.</w:t>
      </w:r>
    </w:p>
    <w:p w:rsidR="001B1BD2" w:rsidRPr="00C83C12" w:rsidRDefault="001B1BD2" w:rsidP="001B1BD2">
      <w:pPr>
        <w:spacing w:after="0" w:line="240" w:lineRule="auto"/>
        <w:jc w:val="both"/>
      </w:pPr>
      <w:r>
        <w:t>2</w:t>
      </w:r>
      <w:r w:rsidRPr="00C83C12">
        <w:t xml:space="preserve">3.5. Zamawiający zwraca wadium niezwłocznie, nie później jednak niż w terminie 7 dni od dnia wystąpienia jednej </w:t>
      </w:r>
      <w:r w:rsidR="00873013">
        <w:t xml:space="preserve">                               </w:t>
      </w:r>
      <w:r w:rsidRPr="00C83C12">
        <w:t>z okoliczności:</w:t>
      </w:r>
    </w:p>
    <w:p w:rsidR="001B1BD2" w:rsidRPr="00C83C12" w:rsidRDefault="001B1BD2" w:rsidP="001B1BD2">
      <w:pPr>
        <w:spacing w:after="0" w:line="240" w:lineRule="auto"/>
        <w:jc w:val="both"/>
      </w:pPr>
      <w:r w:rsidRPr="00C83C12">
        <w:t>a) upływu terminu związania ofertą</w:t>
      </w:r>
    </w:p>
    <w:p w:rsidR="001B1BD2" w:rsidRPr="00C83C12" w:rsidRDefault="001B1BD2" w:rsidP="001B1BD2">
      <w:pPr>
        <w:spacing w:after="0" w:line="240" w:lineRule="auto"/>
        <w:jc w:val="both"/>
      </w:pPr>
      <w:r w:rsidRPr="00C83C12">
        <w:t>b) zawarcia umowy w sprawie zamówienia publicznego</w:t>
      </w:r>
    </w:p>
    <w:p w:rsidR="001B1BD2" w:rsidRPr="00C83C12" w:rsidRDefault="001B1BD2" w:rsidP="001B1BD2">
      <w:pPr>
        <w:spacing w:after="0" w:line="240" w:lineRule="auto"/>
        <w:jc w:val="both"/>
      </w:pPr>
      <w:r w:rsidRPr="00C83C12">
        <w:t>c) unieważnienia postępowania o udzielenie zamówienia, z wyjątkiem sytuacji gdy nie zostało rozstrzygnięte odwołanie na czynność unieważnienia albo nie upłynął termin do jego wniesienia.</w:t>
      </w:r>
    </w:p>
    <w:p w:rsidR="001B1BD2" w:rsidRPr="00C83C12" w:rsidRDefault="001B1BD2" w:rsidP="001B1BD2">
      <w:pPr>
        <w:spacing w:after="0" w:line="240" w:lineRule="auto"/>
        <w:jc w:val="both"/>
      </w:pPr>
      <w:r>
        <w:t>2</w:t>
      </w:r>
      <w:r w:rsidRPr="00C83C12">
        <w:t>3.6. Zamawiający, niezwłocznie, nie później jednak niż w terminie 7 dni od dnia złożenia wniosku zwraca wadium wykonawcy:</w:t>
      </w:r>
    </w:p>
    <w:p w:rsidR="001B1BD2" w:rsidRPr="00C83C12" w:rsidRDefault="001B1BD2" w:rsidP="001B1BD2">
      <w:pPr>
        <w:spacing w:after="0" w:line="240" w:lineRule="auto"/>
        <w:jc w:val="both"/>
      </w:pPr>
      <w:r w:rsidRPr="00C83C12">
        <w:t>a) który wycofał ofertę przed upływem terminu składania ofert</w:t>
      </w:r>
    </w:p>
    <w:p w:rsidR="001B1BD2" w:rsidRDefault="001B1BD2" w:rsidP="001B1BD2">
      <w:pPr>
        <w:spacing w:after="0" w:line="240" w:lineRule="auto"/>
        <w:jc w:val="both"/>
      </w:pPr>
      <w:r w:rsidRPr="00C83C12">
        <w:t>b) którego oferta została odrzucona</w:t>
      </w:r>
    </w:p>
    <w:p w:rsidR="001B1BD2" w:rsidRDefault="001B1BD2" w:rsidP="001B1BD2">
      <w:pPr>
        <w:spacing w:after="0" w:line="240" w:lineRule="auto"/>
        <w:jc w:val="both"/>
      </w:pPr>
      <w:r w:rsidRPr="00C83C12">
        <w:t>c) po wyborze najkorzystniejszej oferty, z wyjątkiem wykonawcy, którego oferta została wybrana jako najkorzystniejsza</w:t>
      </w:r>
    </w:p>
    <w:p w:rsidR="001B1BD2" w:rsidRDefault="001B1BD2" w:rsidP="001B1BD2">
      <w:pPr>
        <w:spacing w:after="0" w:line="240" w:lineRule="auto"/>
        <w:jc w:val="both"/>
      </w:pPr>
      <w:r w:rsidRPr="00C83C12">
        <w:t>d) po unieważnieniu postępowania, w przypadku gdy nie zostało rozstrzygnięte odwołanie na czynność unieważnienia albo nie upłynął termin do jego wniesienia.</w:t>
      </w:r>
    </w:p>
    <w:p w:rsidR="001B1BD2" w:rsidRDefault="001B1BD2" w:rsidP="001B1BD2">
      <w:pPr>
        <w:spacing w:after="0" w:line="240" w:lineRule="auto"/>
        <w:jc w:val="both"/>
      </w:pPr>
      <w:r>
        <w:t>2</w:t>
      </w:r>
      <w:r w:rsidRPr="00C83C12">
        <w:t>3.7. Zamawiający zatrzymuje wadium wraz z odsetkami, a w przypadku wadium wniesionego w formie gwarancji lub poręczenia występuje odpowiednio do gwaranta lub poręczyciela z żądaniem zapłaty wadium, jeżeli:</w:t>
      </w:r>
    </w:p>
    <w:p w:rsidR="001B1BD2" w:rsidRPr="00C83C12" w:rsidRDefault="001B1BD2" w:rsidP="001B1BD2">
      <w:pPr>
        <w:spacing w:after="0" w:line="240" w:lineRule="auto"/>
        <w:jc w:val="both"/>
      </w:pPr>
      <w:r w:rsidRPr="00C83C12">
        <w:t>a) 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rsidR="001B1BD2" w:rsidRPr="00C83C12" w:rsidRDefault="001B1BD2" w:rsidP="001B1BD2">
      <w:pPr>
        <w:spacing w:after="0" w:line="240" w:lineRule="auto"/>
        <w:jc w:val="both"/>
      </w:pPr>
      <w:r w:rsidRPr="00C83C12">
        <w:t>b) wykonawca, którego oferta została wybrana:</w:t>
      </w:r>
    </w:p>
    <w:p w:rsidR="001B1BD2" w:rsidRPr="00C83C12" w:rsidRDefault="001B1BD2" w:rsidP="00E82E69">
      <w:pPr>
        <w:numPr>
          <w:ilvl w:val="0"/>
          <w:numId w:val="14"/>
        </w:numPr>
        <w:spacing w:after="0" w:line="240" w:lineRule="auto"/>
        <w:jc w:val="both"/>
      </w:pPr>
      <w:r w:rsidRPr="00C83C12">
        <w:t>odmówił podpisania umowy w sprawie zamówienia publicznego na warunkach określonych w ofercie,</w:t>
      </w:r>
    </w:p>
    <w:p w:rsidR="001B1BD2" w:rsidRPr="00C83C12" w:rsidRDefault="001B1BD2" w:rsidP="00E82E69">
      <w:pPr>
        <w:numPr>
          <w:ilvl w:val="0"/>
          <w:numId w:val="14"/>
        </w:numPr>
        <w:spacing w:after="0" w:line="240" w:lineRule="auto"/>
        <w:jc w:val="both"/>
      </w:pPr>
      <w:r w:rsidRPr="00C83C12">
        <w:t>nie wniósł wymaganego zabezpieczenia należytego wykonania umowy</w:t>
      </w:r>
    </w:p>
    <w:p w:rsidR="001B1BD2" w:rsidRPr="00C83C12" w:rsidRDefault="001B1BD2" w:rsidP="001B1BD2">
      <w:pPr>
        <w:spacing w:after="0" w:line="240" w:lineRule="auto"/>
        <w:jc w:val="both"/>
      </w:pPr>
      <w:r w:rsidRPr="00C83C12">
        <w:lastRenderedPageBreak/>
        <w:t>c) zawarcie umowy w sprawie zamówienia publicznego stało się niemożliwe z przyczyn leżących po stronie wykonawcy, którego oferta została wybrana.</w:t>
      </w:r>
    </w:p>
    <w:p w:rsidR="001B1BD2" w:rsidRPr="00C83C12" w:rsidRDefault="001B1BD2" w:rsidP="001B1BD2">
      <w:pPr>
        <w:spacing w:after="0" w:line="240" w:lineRule="auto"/>
        <w:jc w:val="both"/>
      </w:pPr>
      <w:r>
        <w:t>2</w:t>
      </w:r>
      <w:r w:rsidRPr="00C83C12">
        <w:t>3.8. Złożenie wniosku o zwrot wadium powoduje rozwiązanie stosunku prawnego z wykonawcą wraz z utratą przez niego prawa do korzystania ze środków ochrony prawnej.</w:t>
      </w:r>
    </w:p>
    <w:p w:rsidR="001B1BD2" w:rsidRPr="00C83C12" w:rsidRDefault="001B1BD2" w:rsidP="001B1BD2">
      <w:pPr>
        <w:spacing w:after="0" w:line="240" w:lineRule="auto"/>
        <w:jc w:val="both"/>
      </w:pPr>
      <w:r>
        <w:t>2</w:t>
      </w:r>
      <w:r w:rsidRPr="00C83C12">
        <w:t>3.9. 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rsidR="001B1BD2" w:rsidRPr="00C83C12" w:rsidRDefault="001B1BD2" w:rsidP="001B1BD2">
      <w:pPr>
        <w:spacing w:after="0" w:line="240" w:lineRule="auto"/>
        <w:jc w:val="both"/>
      </w:pPr>
      <w:r>
        <w:t>2</w:t>
      </w:r>
      <w:r w:rsidRPr="00C83C12">
        <w:t>3.10. Zamawiający zwraca wadium wniesione w innej formie niż w pieniądzu poprzez złożenie gwarantowi lub poręczycielowi oświadczenia o zwolnieniu wadium.</w:t>
      </w:r>
    </w:p>
    <w:p w:rsidR="00BB510B" w:rsidRPr="00EA5A42" w:rsidRDefault="00BB510B" w:rsidP="00661F75">
      <w:pPr>
        <w:pStyle w:val="p"/>
        <w:jc w:val="both"/>
        <w:rPr>
          <w:rFonts w:cs="Arial"/>
          <w:b/>
          <w:sz w:val="12"/>
          <w:szCs w:val="12"/>
        </w:rPr>
      </w:pPr>
    </w:p>
    <w:p w:rsidR="002A613B" w:rsidRPr="00B9283F" w:rsidRDefault="00137533" w:rsidP="00661F75">
      <w:pPr>
        <w:pStyle w:val="p"/>
        <w:jc w:val="both"/>
        <w:rPr>
          <w:rFonts w:cs="Arial"/>
        </w:rPr>
      </w:pPr>
      <w:r>
        <w:rPr>
          <w:rFonts w:cs="Arial"/>
          <w:b/>
        </w:rPr>
        <w:t>24</w:t>
      </w:r>
      <w:r w:rsidR="007D3712" w:rsidRPr="00B9283F">
        <w:rPr>
          <w:rFonts w:cs="Arial"/>
        </w:rPr>
        <w:t xml:space="preserve">. </w:t>
      </w:r>
      <w:r w:rsidR="002A613B" w:rsidRPr="00B9283F">
        <w:rPr>
          <w:rFonts w:cs="Arial"/>
          <w:b/>
        </w:rPr>
        <w:t>INFORMACJA O PRZEWIDYWANYCH ZAMÓWIENIACH, O KTÓRYCH MOWA W A</w:t>
      </w:r>
      <w:r w:rsidR="00722A6E">
        <w:rPr>
          <w:rFonts w:cs="Arial"/>
          <w:b/>
        </w:rPr>
        <w:t>RT. 214 UST. 1 PKT 7</w:t>
      </w:r>
      <w:r w:rsidR="00661F75" w:rsidRPr="00B9283F">
        <w:rPr>
          <w:rFonts w:cs="Arial"/>
          <w:b/>
        </w:rPr>
        <w:t xml:space="preserve"> USTAWY:</w:t>
      </w:r>
    </w:p>
    <w:p w:rsidR="00203667" w:rsidRPr="00D13C31" w:rsidRDefault="007D3712" w:rsidP="00D65CE9">
      <w:pPr>
        <w:pStyle w:val="p"/>
        <w:rPr>
          <w:rFonts w:cs="Arial"/>
        </w:rPr>
      </w:pPr>
      <w:r w:rsidRPr="00D13C31">
        <w:rPr>
          <w:rFonts w:cs="Arial"/>
        </w:rPr>
        <w:t>Zamawiający nie przewiduje zamówień</w:t>
      </w:r>
      <w:r w:rsidR="00203667" w:rsidRPr="00D13C31">
        <w:rPr>
          <w:rFonts w:cs="Arial"/>
        </w:rPr>
        <w:t>, o których mo</w:t>
      </w:r>
      <w:r w:rsidRPr="00D13C31">
        <w:rPr>
          <w:rFonts w:cs="Arial"/>
        </w:rPr>
        <w:t>wa w art. 214 ust. 1 pkt 7 Ustawy</w:t>
      </w:r>
      <w:r w:rsidR="00D32975" w:rsidRPr="00D13C31">
        <w:rPr>
          <w:rFonts w:cs="Arial"/>
        </w:rPr>
        <w:t>.</w:t>
      </w:r>
    </w:p>
    <w:p w:rsidR="00203667" w:rsidRPr="00166B5E" w:rsidRDefault="00203667" w:rsidP="00D65CE9">
      <w:pPr>
        <w:pStyle w:val="p"/>
        <w:rPr>
          <w:rFonts w:cs="Arial"/>
          <w:sz w:val="12"/>
          <w:szCs w:val="12"/>
        </w:rPr>
      </w:pPr>
    </w:p>
    <w:p w:rsidR="00203667" w:rsidRPr="00B9283F" w:rsidRDefault="00137533" w:rsidP="00661F75">
      <w:pPr>
        <w:pStyle w:val="p"/>
        <w:jc w:val="both"/>
        <w:rPr>
          <w:rFonts w:cs="Arial"/>
          <w:b/>
        </w:rPr>
      </w:pPr>
      <w:r>
        <w:rPr>
          <w:rFonts w:cs="Arial"/>
          <w:b/>
        </w:rPr>
        <w:t>25</w:t>
      </w:r>
      <w:r w:rsidR="007D3712" w:rsidRPr="00B9283F">
        <w:rPr>
          <w:rFonts w:cs="Arial"/>
        </w:rPr>
        <w:t xml:space="preserve">. </w:t>
      </w:r>
      <w:r w:rsidR="002A613B" w:rsidRPr="00B9283F">
        <w:rPr>
          <w:rFonts w:cs="Arial"/>
          <w:b/>
        </w:rPr>
        <w:t>INFORMACJA DOTYCZĄCA PRZEPROWADZENIA PRZEZ WYKONAWCĘ WIZJI LOKALNEJ LUB SPRAWDZENIA PRZEZ NIEGO DOKUMENTÓW NIEZBĘDNYCH DO REALIZACJI ZAMÓWIENIA, O KTÓRYCH MOWA W ART. 131 UST. 2 USTAWY:</w:t>
      </w:r>
      <w:r w:rsidR="0094471E">
        <w:rPr>
          <w:rFonts w:cs="Arial"/>
          <w:b/>
        </w:rPr>
        <w:t xml:space="preserve"> </w:t>
      </w:r>
    </w:p>
    <w:p w:rsidR="00C32CD7" w:rsidRPr="00C32CD7" w:rsidRDefault="004B5551" w:rsidP="007D3712">
      <w:pPr>
        <w:pStyle w:val="p"/>
        <w:jc w:val="both"/>
      </w:pPr>
      <w:r>
        <w:t>Zamawiający nie przewiduje obowiązku odbycia</w:t>
      </w:r>
      <w:r w:rsidR="001917D9">
        <w:t xml:space="preserve"> p</w:t>
      </w:r>
      <w:r w:rsidR="00C32CD7">
        <w:t xml:space="preserve">rzez Wykonawcę wizji lokalnej. </w:t>
      </w:r>
      <w:r w:rsidR="00C32CD7" w:rsidRPr="00C32CD7">
        <w:rPr>
          <w:rFonts w:cs="Arial"/>
        </w:rPr>
        <w:t>W przy</w:t>
      </w:r>
      <w:r w:rsidR="00C32CD7">
        <w:rPr>
          <w:rFonts w:cs="Arial"/>
        </w:rPr>
        <w:t>padku, gdy W</w:t>
      </w:r>
      <w:r w:rsidR="00C32CD7" w:rsidRPr="00C32CD7">
        <w:rPr>
          <w:rFonts w:cs="Arial"/>
        </w:rPr>
        <w:t>ykonawca wyrazi potrzebę odbycia wizji lokalnej powinien skontaktować się z osobami wyzna</w:t>
      </w:r>
      <w:r w:rsidR="00C32CD7">
        <w:rPr>
          <w:rFonts w:cs="Arial"/>
        </w:rPr>
        <w:t>czonymi do komunikowania się z W</w:t>
      </w:r>
      <w:r w:rsidR="00C32CD7" w:rsidRPr="00C32CD7">
        <w:rPr>
          <w:rFonts w:cs="Arial"/>
        </w:rPr>
        <w:t>ykonawcami.</w:t>
      </w:r>
    </w:p>
    <w:p w:rsidR="00EA5A42" w:rsidRPr="00EA5A42" w:rsidRDefault="00EA5A42" w:rsidP="007D3712">
      <w:pPr>
        <w:pStyle w:val="p"/>
        <w:jc w:val="both"/>
        <w:rPr>
          <w:rFonts w:cs="Arial"/>
          <w:b/>
          <w:sz w:val="12"/>
          <w:szCs w:val="12"/>
        </w:rPr>
      </w:pPr>
    </w:p>
    <w:p w:rsidR="00652D2B" w:rsidRPr="00B9283F" w:rsidRDefault="00137533" w:rsidP="007D3712">
      <w:pPr>
        <w:pStyle w:val="p"/>
        <w:jc w:val="both"/>
        <w:rPr>
          <w:rFonts w:cs="Arial"/>
          <w:b/>
        </w:rPr>
      </w:pPr>
      <w:r>
        <w:rPr>
          <w:rFonts w:cs="Arial"/>
          <w:b/>
        </w:rPr>
        <w:t>26</w:t>
      </w:r>
      <w:r w:rsidR="007D3712" w:rsidRPr="00B9283F">
        <w:rPr>
          <w:rFonts w:cs="Arial"/>
          <w:b/>
        </w:rPr>
        <w:t xml:space="preserve">. </w:t>
      </w:r>
      <w:r w:rsidR="00652D2B" w:rsidRPr="00B9283F">
        <w:rPr>
          <w:rFonts w:cs="Arial"/>
          <w:b/>
        </w:rPr>
        <w:t>ROZLICZENIA W WALUTACH OBCYCH:</w:t>
      </w:r>
    </w:p>
    <w:p w:rsidR="00203667" w:rsidRPr="00B9283F" w:rsidRDefault="007D3712" w:rsidP="007D3712">
      <w:pPr>
        <w:pStyle w:val="p"/>
        <w:jc w:val="both"/>
        <w:rPr>
          <w:rFonts w:cs="Arial"/>
        </w:rPr>
      </w:pPr>
      <w:r w:rsidRPr="00B9283F">
        <w:rPr>
          <w:rFonts w:cs="Arial"/>
        </w:rPr>
        <w:t>Zamawiający nie przewiduje rozliczania w walutach obcych.</w:t>
      </w:r>
    </w:p>
    <w:p w:rsidR="002C136D" w:rsidRPr="00166B5E" w:rsidRDefault="002C136D" w:rsidP="00D65CE9">
      <w:pPr>
        <w:pStyle w:val="p"/>
        <w:rPr>
          <w:rFonts w:cs="Arial"/>
          <w:sz w:val="12"/>
          <w:szCs w:val="12"/>
        </w:rPr>
      </w:pPr>
    </w:p>
    <w:p w:rsidR="00A76DD5" w:rsidRPr="00B9283F" w:rsidRDefault="00137533" w:rsidP="00D65CE9">
      <w:pPr>
        <w:pStyle w:val="p"/>
        <w:rPr>
          <w:rFonts w:cs="Arial"/>
          <w:b/>
        </w:rPr>
      </w:pPr>
      <w:r>
        <w:rPr>
          <w:rFonts w:cs="Arial"/>
          <w:b/>
        </w:rPr>
        <w:t>27</w:t>
      </w:r>
      <w:r w:rsidR="007D3712" w:rsidRPr="00B9283F">
        <w:rPr>
          <w:rFonts w:cs="Arial"/>
          <w:b/>
        </w:rPr>
        <w:t xml:space="preserve">. </w:t>
      </w:r>
      <w:r w:rsidR="00A76DD5" w:rsidRPr="00B9283F">
        <w:rPr>
          <w:rFonts w:cs="Arial"/>
          <w:b/>
        </w:rPr>
        <w:t>ZWROT KOSZTÓW:</w:t>
      </w:r>
    </w:p>
    <w:p w:rsidR="00203667" w:rsidRPr="00B9283F" w:rsidRDefault="00A76DD5" w:rsidP="00932DD4">
      <w:pPr>
        <w:pStyle w:val="p"/>
        <w:jc w:val="both"/>
        <w:rPr>
          <w:rFonts w:cs="Arial"/>
        </w:rPr>
      </w:pPr>
      <w:r w:rsidRPr="00B9283F">
        <w:rPr>
          <w:rFonts w:cs="Arial"/>
        </w:rPr>
        <w:t xml:space="preserve">Wykonawca przygotowuję ofertę przy uwzględnieniu wszelkich związanych z tym kosztów. </w:t>
      </w:r>
      <w:r w:rsidR="00400906" w:rsidRPr="00B9283F">
        <w:rPr>
          <w:rFonts w:cs="Arial"/>
        </w:rPr>
        <w:t xml:space="preserve">Zamawiający nie przewiduje </w:t>
      </w:r>
      <w:r w:rsidRPr="00B9283F">
        <w:rPr>
          <w:rFonts w:cs="Arial"/>
        </w:rPr>
        <w:t>zwrotu kosztów udziału w postępowaniu.</w:t>
      </w:r>
    </w:p>
    <w:p w:rsidR="00715D45" w:rsidRPr="00715D45" w:rsidRDefault="00715D45" w:rsidP="00D65CE9">
      <w:pPr>
        <w:pStyle w:val="p"/>
        <w:rPr>
          <w:rFonts w:cs="Arial"/>
          <w:b/>
          <w:sz w:val="12"/>
          <w:szCs w:val="12"/>
        </w:rPr>
      </w:pPr>
    </w:p>
    <w:p w:rsidR="00203667" w:rsidRPr="00B9283F" w:rsidRDefault="00137533" w:rsidP="00D65CE9">
      <w:pPr>
        <w:pStyle w:val="p"/>
        <w:rPr>
          <w:rFonts w:cs="Arial"/>
        </w:rPr>
      </w:pPr>
      <w:r>
        <w:rPr>
          <w:rFonts w:cs="Arial"/>
          <w:b/>
        </w:rPr>
        <w:t>28</w:t>
      </w:r>
      <w:r w:rsidR="00F729CC" w:rsidRPr="00B9283F">
        <w:rPr>
          <w:rFonts w:cs="Arial"/>
        </w:rPr>
        <w:t>.</w:t>
      </w:r>
      <w:r w:rsidR="0018610C" w:rsidRPr="00B9283F">
        <w:rPr>
          <w:rFonts w:cs="Arial"/>
          <w:b/>
        </w:rPr>
        <w:t xml:space="preserve"> INFORMACJA</w:t>
      </w:r>
      <w:r w:rsidR="00A76DD5" w:rsidRPr="00B9283F">
        <w:rPr>
          <w:rFonts w:cs="Arial"/>
          <w:b/>
        </w:rPr>
        <w:t xml:space="preserve"> O OBOWIĄZKU OSOBISTEGO WYKONANIA PR</w:t>
      </w:r>
      <w:r w:rsidR="0018610C" w:rsidRPr="00B9283F">
        <w:rPr>
          <w:rFonts w:cs="Arial"/>
          <w:b/>
        </w:rPr>
        <w:t>ZEZ WYKONAWCĘ KLUCZOWYCH ZADAŃ:</w:t>
      </w:r>
    </w:p>
    <w:p w:rsidR="00652D2B" w:rsidRPr="004F0DD0" w:rsidRDefault="004F0DD0" w:rsidP="004F0DD0">
      <w:pPr>
        <w:jc w:val="both"/>
        <w:rPr>
          <w:sz w:val="24"/>
          <w:szCs w:val="24"/>
        </w:rPr>
      </w:pPr>
      <w:r w:rsidRPr="004C523B">
        <w:rPr>
          <w:sz w:val="24"/>
          <w:szCs w:val="24"/>
        </w:rPr>
        <w:t xml:space="preserve">Zamawiający nie zastrzega obowiązku osobistego wykonania przez Wykonawcę oraz przez poszczególnych Wykonawców wspólnie ubiegających się o udzielenie zamówienia kluczowych zadań zamówienia, o których mowa </w:t>
      </w:r>
      <w:r w:rsidR="0094471E">
        <w:rPr>
          <w:sz w:val="24"/>
          <w:szCs w:val="24"/>
        </w:rPr>
        <w:t xml:space="preserve">              </w:t>
      </w:r>
      <w:r w:rsidRPr="004C523B">
        <w:rPr>
          <w:sz w:val="24"/>
          <w:szCs w:val="24"/>
        </w:rPr>
        <w:t xml:space="preserve">w art. 60 oraz 121 </w:t>
      </w:r>
      <w:r>
        <w:rPr>
          <w:sz w:val="24"/>
          <w:szCs w:val="24"/>
        </w:rPr>
        <w:t>Ustawy.</w:t>
      </w:r>
      <w:r w:rsidRPr="004C523B">
        <w:rPr>
          <w:sz w:val="24"/>
          <w:szCs w:val="24"/>
        </w:rPr>
        <w:t xml:space="preserve"> </w:t>
      </w:r>
    </w:p>
    <w:p w:rsidR="00A76DD5" w:rsidRPr="00B9283F" w:rsidRDefault="00137533" w:rsidP="00D65CE9">
      <w:pPr>
        <w:pStyle w:val="p"/>
        <w:rPr>
          <w:rFonts w:cs="Arial"/>
          <w:b/>
        </w:rPr>
      </w:pPr>
      <w:r>
        <w:rPr>
          <w:rFonts w:cs="Arial"/>
          <w:b/>
        </w:rPr>
        <w:t>29</w:t>
      </w:r>
      <w:r w:rsidR="00F729CC" w:rsidRPr="00B9283F">
        <w:rPr>
          <w:rFonts w:cs="Arial"/>
          <w:b/>
        </w:rPr>
        <w:t xml:space="preserve">. </w:t>
      </w:r>
      <w:r w:rsidR="00DE6CEF" w:rsidRPr="00B9283F">
        <w:rPr>
          <w:rFonts w:cs="Arial"/>
          <w:b/>
        </w:rPr>
        <w:t xml:space="preserve"> </w:t>
      </w:r>
      <w:r w:rsidR="00A76DD5" w:rsidRPr="00B9283F">
        <w:rPr>
          <w:rFonts w:cs="Arial"/>
          <w:b/>
        </w:rPr>
        <w:t>UMOWA RAMOWA:</w:t>
      </w:r>
    </w:p>
    <w:p w:rsidR="00203667" w:rsidRPr="00BD4A0E" w:rsidRDefault="00DE6CEF" w:rsidP="00D65CE9">
      <w:pPr>
        <w:pStyle w:val="p"/>
        <w:rPr>
          <w:rFonts w:cs="Arial"/>
        </w:rPr>
      </w:pPr>
      <w:r w:rsidRPr="00B9283F">
        <w:rPr>
          <w:rFonts w:cs="Arial"/>
        </w:rPr>
        <w:t>Zamawiający nie przewiduje zawarcia umowy ramowej.</w:t>
      </w:r>
    </w:p>
    <w:p w:rsidR="00715D45" w:rsidRPr="00715D45" w:rsidRDefault="00715D45" w:rsidP="00DE6CEF">
      <w:pPr>
        <w:pStyle w:val="p"/>
        <w:rPr>
          <w:rFonts w:cs="Arial"/>
          <w:b/>
          <w:sz w:val="12"/>
          <w:szCs w:val="12"/>
        </w:rPr>
      </w:pPr>
    </w:p>
    <w:p w:rsidR="00A76DD5" w:rsidRPr="00B9283F" w:rsidRDefault="00137533" w:rsidP="00DE6CEF">
      <w:pPr>
        <w:pStyle w:val="p"/>
        <w:rPr>
          <w:rFonts w:cs="Arial"/>
          <w:b/>
        </w:rPr>
      </w:pPr>
      <w:r>
        <w:rPr>
          <w:rFonts w:cs="Arial"/>
          <w:b/>
        </w:rPr>
        <w:t>30</w:t>
      </w:r>
      <w:r w:rsidR="00F729CC" w:rsidRPr="00B9283F">
        <w:rPr>
          <w:rFonts w:cs="Arial"/>
          <w:b/>
        </w:rPr>
        <w:t>.</w:t>
      </w:r>
      <w:r w:rsidR="00DE6CEF" w:rsidRPr="00B9283F">
        <w:rPr>
          <w:rFonts w:cs="Arial"/>
          <w:b/>
        </w:rPr>
        <w:t xml:space="preserve"> </w:t>
      </w:r>
      <w:r w:rsidR="00A76DD5" w:rsidRPr="00B9283F">
        <w:rPr>
          <w:rFonts w:cs="Arial"/>
          <w:b/>
        </w:rPr>
        <w:t>AUKCJA ELEKTRONICZNA:</w:t>
      </w:r>
    </w:p>
    <w:p w:rsidR="00DE6CEF" w:rsidRPr="00B9283F" w:rsidRDefault="00DE6CEF" w:rsidP="00DE6CEF">
      <w:pPr>
        <w:pStyle w:val="p"/>
        <w:rPr>
          <w:rFonts w:cs="Arial"/>
        </w:rPr>
      </w:pPr>
      <w:r w:rsidRPr="00B9283F">
        <w:rPr>
          <w:rFonts w:cs="Arial"/>
        </w:rPr>
        <w:t>Zamawiający nie przewiduje zastosowania aukcji elektronicznej celem wyboru najkorzystniejszej oferty.</w:t>
      </w:r>
    </w:p>
    <w:p w:rsidR="00203667" w:rsidRPr="00166B5E" w:rsidRDefault="00203667" w:rsidP="00D65CE9">
      <w:pPr>
        <w:pStyle w:val="p"/>
        <w:rPr>
          <w:rFonts w:cs="Arial"/>
          <w:sz w:val="12"/>
          <w:szCs w:val="12"/>
        </w:rPr>
      </w:pPr>
    </w:p>
    <w:p w:rsidR="00A76DD5" w:rsidRPr="00B9283F" w:rsidRDefault="00137533" w:rsidP="00DE6CEF">
      <w:pPr>
        <w:pStyle w:val="p"/>
        <w:rPr>
          <w:rFonts w:cs="Arial"/>
        </w:rPr>
      </w:pPr>
      <w:r>
        <w:rPr>
          <w:rFonts w:cs="Arial"/>
          <w:b/>
        </w:rPr>
        <w:t>31</w:t>
      </w:r>
      <w:r w:rsidR="00F729CC" w:rsidRPr="00B9283F">
        <w:rPr>
          <w:rFonts w:cs="Arial"/>
        </w:rPr>
        <w:t>.</w:t>
      </w:r>
      <w:r w:rsidR="00DE6CEF" w:rsidRPr="00B9283F">
        <w:rPr>
          <w:rFonts w:cs="Arial"/>
        </w:rPr>
        <w:t xml:space="preserve"> </w:t>
      </w:r>
      <w:r w:rsidR="00A76DD5" w:rsidRPr="00B9283F">
        <w:rPr>
          <w:rFonts w:cs="Arial"/>
          <w:b/>
        </w:rPr>
        <w:t>KATALOGI ELEKTRONICZNE:</w:t>
      </w:r>
    </w:p>
    <w:p w:rsidR="00DE6CEF" w:rsidRPr="00B9283F" w:rsidRDefault="00DE6CEF" w:rsidP="00932DD4">
      <w:pPr>
        <w:pStyle w:val="p"/>
        <w:jc w:val="both"/>
        <w:rPr>
          <w:rFonts w:cs="Arial"/>
        </w:rPr>
      </w:pPr>
      <w:r w:rsidRPr="00B9283F">
        <w:rPr>
          <w:rFonts w:cs="Arial"/>
        </w:rPr>
        <w:t>Zamawiający nie przewiduje składania ofert w postaci katalogów elektronicznych lub dołączeni</w:t>
      </w:r>
      <w:r w:rsidR="00400906" w:rsidRPr="00B9283F">
        <w:rPr>
          <w:rFonts w:cs="Arial"/>
        </w:rPr>
        <w:t xml:space="preserve">a katalogów </w:t>
      </w:r>
      <w:r w:rsidRPr="00B9283F">
        <w:rPr>
          <w:rFonts w:cs="Arial"/>
        </w:rPr>
        <w:t xml:space="preserve">elektronicznych </w:t>
      </w:r>
      <w:r w:rsidR="00EA5A42">
        <w:rPr>
          <w:rFonts w:cs="Arial"/>
        </w:rPr>
        <w:t xml:space="preserve">             </w:t>
      </w:r>
      <w:r w:rsidRPr="00B9283F">
        <w:rPr>
          <w:rFonts w:cs="Arial"/>
        </w:rPr>
        <w:t>do oferty.</w:t>
      </w:r>
    </w:p>
    <w:p w:rsidR="00715D45" w:rsidRPr="00715D45" w:rsidRDefault="00715D45" w:rsidP="00D65CE9">
      <w:pPr>
        <w:pStyle w:val="p"/>
        <w:rPr>
          <w:rFonts w:cs="Arial"/>
          <w:b/>
          <w:sz w:val="12"/>
          <w:szCs w:val="12"/>
        </w:rPr>
      </w:pPr>
    </w:p>
    <w:p w:rsidR="009F58D3" w:rsidRDefault="00137533" w:rsidP="00D65CE9">
      <w:pPr>
        <w:pStyle w:val="p"/>
        <w:rPr>
          <w:rFonts w:cs="Arial"/>
          <w:b/>
        </w:rPr>
      </w:pPr>
      <w:r>
        <w:rPr>
          <w:rFonts w:cs="Arial"/>
          <w:b/>
        </w:rPr>
        <w:t>32</w:t>
      </w:r>
      <w:r w:rsidR="00F729CC" w:rsidRPr="00B9283F">
        <w:rPr>
          <w:rFonts w:cs="Arial"/>
        </w:rPr>
        <w:t>.</w:t>
      </w:r>
      <w:r w:rsidR="00E536E1" w:rsidRPr="00B9283F">
        <w:rPr>
          <w:rFonts w:cs="Arial"/>
        </w:rPr>
        <w:t xml:space="preserve"> </w:t>
      </w:r>
      <w:r w:rsidR="00A76DD5" w:rsidRPr="00B9283F">
        <w:rPr>
          <w:rFonts w:cs="Arial"/>
          <w:b/>
        </w:rPr>
        <w:t>INFORMACJE DOTYCZĄCE ZABEZPIECZENIA NALEŻYTEGO WYKONANIA UMOWY:</w:t>
      </w:r>
    </w:p>
    <w:p w:rsidR="005B034F" w:rsidRPr="005B034F" w:rsidRDefault="005B034F" w:rsidP="005B034F">
      <w:pPr>
        <w:pStyle w:val="Akapitzlist"/>
        <w:ind w:left="0"/>
        <w:jc w:val="both"/>
        <w:rPr>
          <w:rFonts w:ascii="Arial Narrow" w:hAnsi="Arial Narrow"/>
        </w:rPr>
      </w:pPr>
      <w:r>
        <w:rPr>
          <w:rFonts w:ascii="Arial Narrow" w:hAnsi="Arial Narrow"/>
        </w:rPr>
        <w:t>32.</w:t>
      </w:r>
      <w:r w:rsidRPr="005B034F">
        <w:rPr>
          <w:rFonts w:ascii="Arial Narrow" w:hAnsi="Arial Narrow"/>
        </w:rPr>
        <w:t xml:space="preserve">1. W celu zawarcia umowy w sprawie zamówienia publicznego wykonawca musi wnieść zabezpieczenie należytego wykonania umowy </w:t>
      </w:r>
      <w:r w:rsidRPr="005B034F">
        <w:rPr>
          <w:rFonts w:ascii="Arial Narrow" w:hAnsi="Arial Narrow"/>
          <w:b/>
          <w:bCs/>
        </w:rPr>
        <w:t xml:space="preserve">w wysokości 5% </w:t>
      </w:r>
      <w:r w:rsidRPr="005B034F">
        <w:rPr>
          <w:rFonts w:ascii="Arial Narrow" w:hAnsi="Arial Narrow"/>
        </w:rPr>
        <w:t>ceny całkowitej brutto podanej w ofercie.</w:t>
      </w:r>
    </w:p>
    <w:p w:rsidR="005B034F" w:rsidRPr="005B034F" w:rsidRDefault="005B034F" w:rsidP="005B034F">
      <w:pPr>
        <w:autoSpaceDE w:val="0"/>
        <w:autoSpaceDN w:val="0"/>
        <w:adjustRightInd w:val="0"/>
        <w:spacing w:after="0" w:line="240" w:lineRule="auto"/>
        <w:jc w:val="both"/>
      </w:pPr>
      <w:r>
        <w:t>32.</w:t>
      </w:r>
      <w:r w:rsidRPr="005B034F">
        <w:t xml:space="preserve">2. Formy zabezpieczenia należytego wykonania umowy: </w:t>
      </w:r>
    </w:p>
    <w:p w:rsidR="005B034F" w:rsidRPr="005B034F" w:rsidRDefault="005B034F" w:rsidP="005B034F">
      <w:pPr>
        <w:autoSpaceDE w:val="0"/>
        <w:autoSpaceDN w:val="0"/>
        <w:adjustRightInd w:val="0"/>
        <w:spacing w:after="0" w:line="240" w:lineRule="auto"/>
        <w:jc w:val="both"/>
      </w:pPr>
      <w:r w:rsidRPr="005B034F">
        <w:t xml:space="preserve">1) Zabezpieczenie może być wnoszone, według wyboru wykonawcy, w jednej lub kilku następujących formach: </w:t>
      </w:r>
    </w:p>
    <w:p w:rsidR="005B034F" w:rsidRPr="005B034F" w:rsidRDefault="005B034F" w:rsidP="005B034F">
      <w:pPr>
        <w:autoSpaceDE w:val="0"/>
        <w:autoSpaceDN w:val="0"/>
        <w:adjustRightInd w:val="0"/>
        <w:spacing w:after="0" w:line="240" w:lineRule="auto"/>
        <w:jc w:val="both"/>
      </w:pPr>
      <w:r w:rsidRPr="005B034F">
        <w:t xml:space="preserve">a) pieniądzu, </w:t>
      </w:r>
    </w:p>
    <w:p w:rsidR="005B034F" w:rsidRPr="005B034F" w:rsidRDefault="005B034F" w:rsidP="005B034F">
      <w:pPr>
        <w:autoSpaceDE w:val="0"/>
        <w:autoSpaceDN w:val="0"/>
        <w:adjustRightInd w:val="0"/>
        <w:spacing w:after="0" w:line="240" w:lineRule="auto"/>
        <w:jc w:val="both"/>
      </w:pPr>
      <w:r w:rsidRPr="005B034F">
        <w:t xml:space="preserve">b) poręczeniach bankowych lub poręczeniach spółdzielczej kasy oszczędnościowo-kredytowej, z tym że poręczenie kasy jest zawsze poręczeniem pieniężnym, </w:t>
      </w:r>
    </w:p>
    <w:p w:rsidR="005B034F" w:rsidRPr="005B034F" w:rsidRDefault="005B034F" w:rsidP="005B034F">
      <w:pPr>
        <w:autoSpaceDE w:val="0"/>
        <w:autoSpaceDN w:val="0"/>
        <w:adjustRightInd w:val="0"/>
        <w:spacing w:after="0" w:line="240" w:lineRule="auto"/>
        <w:jc w:val="both"/>
      </w:pPr>
      <w:r w:rsidRPr="005B034F">
        <w:t xml:space="preserve">c) gwarancjach bankowych, </w:t>
      </w:r>
    </w:p>
    <w:p w:rsidR="005B034F" w:rsidRPr="005B034F" w:rsidRDefault="005B034F" w:rsidP="005B034F">
      <w:pPr>
        <w:autoSpaceDE w:val="0"/>
        <w:autoSpaceDN w:val="0"/>
        <w:adjustRightInd w:val="0"/>
        <w:spacing w:after="0" w:line="240" w:lineRule="auto"/>
        <w:jc w:val="both"/>
      </w:pPr>
      <w:r w:rsidRPr="005B034F">
        <w:t xml:space="preserve">d) gwarancjach ubezpieczeniowych, </w:t>
      </w:r>
    </w:p>
    <w:p w:rsidR="005B034F" w:rsidRPr="005B034F" w:rsidRDefault="005B034F" w:rsidP="005B034F">
      <w:pPr>
        <w:autoSpaceDE w:val="0"/>
        <w:autoSpaceDN w:val="0"/>
        <w:adjustRightInd w:val="0"/>
        <w:spacing w:after="0" w:line="240" w:lineRule="auto"/>
        <w:jc w:val="both"/>
      </w:pPr>
      <w:r w:rsidRPr="005B034F">
        <w:t xml:space="preserve">e) poręczeniach udzielanych przez podmioty, o których mowa w art. 6b ust. 5 pkt 2 ustawy </w:t>
      </w:r>
      <w:r>
        <w:t>z dnia 9 listopada 2000</w:t>
      </w:r>
      <w:r w:rsidRPr="005B034F">
        <w:t xml:space="preserve">r. o utworzeniu Polskiej Agencji Rozwoju Przedsiębiorczości. </w:t>
      </w:r>
    </w:p>
    <w:p w:rsidR="005B034F" w:rsidRPr="005B034F" w:rsidRDefault="005B034F" w:rsidP="005B034F">
      <w:pPr>
        <w:autoSpaceDE w:val="0"/>
        <w:autoSpaceDN w:val="0"/>
        <w:adjustRightInd w:val="0"/>
        <w:spacing w:after="0" w:line="240" w:lineRule="auto"/>
        <w:jc w:val="both"/>
      </w:pPr>
      <w:r w:rsidRPr="005B034F">
        <w:t xml:space="preserve">2) Zamawiający nie wyraża zgody na wnoszenie zabezpieczenia: </w:t>
      </w:r>
    </w:p>
    <w:p w:rsidR="005B034F" w:rsidRPr="005B034F" w:rsidRDefault="005B034F" w:rsidP="005B034F">
      <w:pPr>
        <w:autoSpaceDE w:val="0"/>
        <w:autoSpaceDN w:val="0"/>
        <w:adjustRightInd w:val="0"/>
        <w:spacing w:after="0" w:line="240" w:lineRule="auto"/>
        <w:jc w:val="both"/>
      </w:pPr>
      <w:r w:rsidRPr="00074310">
        <w:t xml:space="preserve">a) </w:t>
      </w:r>
      <w:r w:rsidR="00D1330E" w:rsidRPr="00074310">
        <w:t xml:space="preserve">w </w:t>
      </w:r>
      <w:r w:rsidRPr="00074310">
        <w:t>wekslach z poręczeniem wekslowym banku lub spółdzielczej kasy oszczędnościowo-kredytowej,</w:t>
      </w:r>
      <w:r w:rsidRPr="005B034F">
        <w:t xml:space="preserve"> </w:t>
      </w:r>
    </w:p>
    <w:p w:rsidR="005B034F" w:rsidRPr="005B034F" w:rsidRDefault="005B034F" w:rsidP="005B034F">
      <w:pPr>
        <w:autoSpaceDE w:val="0"/>
        <w:autoSpaceDN w:val="0"/>
        <w:adjustRightInd w:val="0"/>
        <w:spacing w:after="0" w:line="240" w:lineRule="auto"/>
        <w:jc w:val="both"/>
      </w:pPr>
      <w:r w:rsidRPr="005B034F">
        <w:t xml:space="preserve">b) przez ustanowienie zastawu na papierach wartościowych emitowanych przez Skarb Państwa lub jednostkę samorządu terytorialnego; </w:t>
      </w:r>
    </w:p>
    <w:p w:rsidR="005B034F" w:rsidRPr="005B034F" w:rsidRDefault="005B034F" w:rsidP="005B034F">
      <w:pPr>
        <w:autoSpaceDE w:val="0"/>
        <w:autoSpaceDN w:val="0"/>
        <w:adjustRightInd w:val="0"/>
        <w:spacing w:after="0" w:line="240" w:lineRule="auto"/>
        <w:jc w:val="both"/>
      </w:pPr>
      <w:r w:rsidRPr="005B034F">
        <w:t xml:space="preserve">c) przez ustanowienie zastawu rejestrowego na zasadach określonych w ustawie z dnia 6 grudnia 1996 r. o zastawie rejestrowym i rejestrze zastawów. </w:t>
      </w:r>
    </w:p>
    <w:p w:rsidR="005B034F" w:rsidRPr="001B1BD2" w:rsidRDefault="005B034F" w:rsidP="005B034F">
      <w:pPr>
        <w:autoSpaceDE w:val="0"/>
        <w:autoSpaceDN w:val="0"/>
        <w:adjustRightInd w:val="0"/>
        <w:spacing w:after="0" w:line="240" w:lineRule="auto"/>
        <w:jc w:val="both"/>
      </w:pPr>
      <w:r>
        <w:t>32.</w:t>
      </w:r>
      <w:r w:rsidRPr="005B034F">
        <w:t>3. Zabezpieczenie należytego wykonania umowy wnoszone w pieniądzu należy wnieść na konto bankowe Zamawiającego:</w:t>
      </w:r>
      <w:r w:rsidR="002B1658">
        <w:t xml:space="preserve">          </w:t>
      </w:r>
      <w:r w:rsidR="003F74C7" w:rsidRPr="001B1BD2">
        <w:rPr>
          <w:rFonts w:cs="Arial"/>
          <w:b/>
        </w:rPr>
        <w:t>66 8530 0000 0500 0576 2000 0070</w:t>
      </w:r>
    </w:p>
    <w:p w:rsidR="005B034F" w:rsidRDefault="005B034F" w:rsidP="005B034F">
      <w:pPr>
        <w:autoSpaceDE w:val="0"/>
        <w:autoSpaceDN w:val="0"/>
        <w:adjustRightInd w:val="0"/>
        <w:spacing w:after="0" w:line="240" w:lineRule="auto"/>
        <w:jc w:val="both"/>
      </w:pPr>
      <w:r>
        <w:t>32.</w:t>
      </w:r>
      <w:r w:rsidR="003F7258">
        <w:t>4</w:t>
      </w:r>
      <w:r w:rsidRPr="005B034F">
        <w:t xml:space="preserve">. Zabezpieczenie należytego wykonania umowy należy wnieść przed zawarciem umowy w sprawie zamówienia publicznego. </w:t>
      </w:r>
    </w:p>
    <w:p w:rsidR="006121C2" w:rsidRDefault="006121C2" w:rsidP="006121C2">
      <w:pPr>
        <w:autoSpaceDE w:val="0"/>
        <w:autoSpaceDN w:val="0"/>
        <w:adjustRightInd w:val="0"/>
        <w:spacing w:after="0" w:line="240" w:lineRule="auto"/>
        <w:jc w:val="both"/>
      </w:pPr>
      <w:r>
        <w:t>32.5</w:t>
      </w:r>
      <w:r w:rsidRPr="005B034F">
        <w:t xml:space="preserve">. </w:t>
      </w:r>
      <w:r w:rsidRPr="006121C2">
        <w:rPr>
          <w:u w:val="single"/>
        </w:rPr>
        <w:t xml:space="preserve">Zabezpieczenie należytego wykonania umowy w innej formie niż pieniądz należy wnieść </w:t>
      </w:r>
      <w:r w:rsidRPr="006121C2">
        <w:rPr>
          <w:b/>
          <w:u w:val="single"/>
        </w:rPr>
        <w:t>w oryginale.</w:t>
      </w:r>
    </w:p>
    <w:p w:rsidR="005B034F" w:rsidRPr="005B034F" w:rsidRDefault="005B034F" w:rsidP="005B034F">
      <w:pPr>
        <w:autoSpaceDE w:val="0"/>
        <w:autoSpaceDN w:val="0"/>
        <w:adjustRightInd w:val="0"/>
        <w:spacing w:after="0" w:line="240" w:lineRule="auto"/>
        <w:jc w:val="both"/>
      </w:pPr>
      <w:r>
        <w:lastRenderedPageBreak/>
        <w:t>32.</w:t>
      </w:r>
      <w:r w:rsidR="006121C2">
        <w:t>6</w:t>
      </w:r>
      <w:r w:rsidRPr="005B034F">
        <w:t xml:space="preserve">. Zamawiający zwraca zabezpieczenie w terminie 30 dni od dnia wykonania zamówienia i uznania przez Zamawiającego </w:t>
      </w:r>
      <w:r w:rsidR="001B1BD2">
        <w:t xml:space="preserve">             </w:t>
      </w:r>
      <w:r w:rsidRPr="005B034F">
        <w:t xml:space="preserve">za należycie wykonane. </w:t>
      </w:r>
    </w:p>
    <w:p w:rsidR="005B034F" w:rsidRPr="005B034F" w:rsidRDefault="00426868" w:rsidP="005B034F">
      <w:pPr>
        <w:autoSpaceDE w:val="0"/>
        <w:autoSpaceDN w:val="0"/>
        <w:adjustRightInd w:val="0"/>
        <w:spacing w:after="0" w:line="240" w:lineRule="auto"/>
        <w:jc w:val="both"/>
      </w:pPr>
      <w:r>
        <w:t>32.</w:t>
      </w:r>
      <w:r w:rsidR="006121C2">
        <w:t>7</w:t>
      </w:r>
      <w:r w:rsidR="005B034F" w:rsidRPr="005B034F">
        <w:t>. Kwota pozostawiona na zabezpieczenie roszczeń z tytułu gwarancji i rękojmi za wady wynosić będzie 30% wys</w:t>
      </w:r>
      <w:r w:rsidR="005B034F">
        <w:t xml:space="preserve">okości </w:t>
      </w:r>
      <w:r w:rsidR="005B034F" w:rsidRPr="005B034F">
        <w:t xml:space="preserve">zabezpieczenia. </w:t>
      </w:r>
    </w:p>
    <w:p w:rsidR="00847C4F" w:rsidRPr="00B67010" w:rsidRDefault="00847C4F" w:rsidP="00D65CE9">
      <w:pPr>
        <w:pStyle w:val="p"/>
        <w:rPr>
          <w:rFonts w:cs="Arial"/>
          <w:b/>
          <w:sz w:val="12"/>
          <w:szCs w:val="12"/>
        </w:rPr>
      </w:pPr>
    </w:p>
    <w:p w:rsidR="00F16FF7" w:rsidRDefault="00F16FF7" w:rsidP="00D65CE9">
      <w:pPr>
        <w:pStyle w:val="p"/>
      </w:pPr>
      <w:r w:rsidRPr="00F16FF7">
        <w:rPr>
          <w:rFonts w:cs="Arial"/>
          <w:b/>
        </w:rPr>
        <w:t xml:space="preserve">33. </w:t>
      </w:r>
      <w:r w:rsidRPr="00F16FF7">
        <w:rPr>
          <w:b/>
        </w:rPr>
        <w:t>IN</w:t>
      </w:r>
      <w:r>
        <w:rPr>
          <w:b/>
        </w:rPr>
        <w:t>FORMACJE NA TEMAT PODWYKONAWCÓW</w:t>
      </w:r>
    </w:p>
    <w:p w:rsidR="00F16FF7" w:rsidRDefault="00F16FF7" w:rsidP="00F16FF7">
      <w:pPr>
        <w:pStyle w:val="p"/>
        <w:jc w:val="both"/>
      </w:pPr>
      <w:r>
        <w:t xml:space="preserve">33.1. Wykonawca może powierzyć wykonanie części zamówienia podwykonawcy. </w:t>
      </w:r>
    </w:p>
    <w:p w:rsidR="00F16FF7" w:rsidRDefault="00F16FF7" w:rsidP="00F16FF7">
      <w:pPr>
        <w:pStyle w:val="p"/>
        <w:jc w:val="both"/>
      </w:pPr>
      <w:r>
        <w:t xml:space="preserve">33.2. Zamawiający żąda wskazania przez wykonawcę, w ofercie, części zamówienia, których wykonanie zamierza powierzyć podwykonawcom, oraz podania nazw ewentualnych podwykonawców, jeżeli są już znani. Należy w tym celu wypełnić odpowiedni punkt Formularza Oferty.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 </w:t>
      </w:r>
    </w:p>
    <w:p w:rsidR="00F16FF7" w:rsidRDefault="00F16FF7" w:rsidP="00F16FF7">
      <w:pPr>
        <w:pStyle w:val="p"/>
        <w:jc w:val="both"/>
      </w:pPr>
      <w:r>
        <w:t>33.3. Zamawiający żąda, 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w:t>
      </w:r>
      <w:r w:rsidR="00CE2C76">
        <w:t xml:space="preserve">                                     </w:t>
      </w:r>
      <w:r>
        <w:t xml:space="preserve">w późniejszym okresie zamierza powierzyć realizację zamówienia. </w:t>
      </w:r>
    </w:p>
    <w:p w:rsidR="00F16FF7" w:rsidRDefault="00F16FF7" w:rsidP="00F16FF7">
      <w:pPr>
        <w:pStyle w:val="p"/>
        <w:jc w:val="both"/>
      </w:pPr>
      <w:r>
        <w:t xml:space="preserve">33.4.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w:t>
      </w:r>
      <w:r w:rsidR="007D06EA">
        <w:t xml:space="preserve">                               je</w:t>
      </w:r>
      <w:r w:rsidR="00985156">
        <w:t xml:space="preserve"> </w:t>
      </w:r>
      <w:r>
        <w:t xml:space="preserve">w stopniu nie mniejszym niż podwykonawca, na którego zasoby wykonawca powoływał się w trakcie postępowania o udzielenie zamówienia. Przepis art. 122 Ustawy stosuje się odpowiednio. </w:t>
      </w:r>
    </w:p>
    <w:p w:rsidR="0094471E" w:rsidRPr="006121C2" w:rsidRDefault="00F16FF7" w:rsidP="00D160D0">
      <w:pPr>
        <w:pStyle w:val="p"/>
        <w:jc w:val="both"/>
        <w:rPr>
          <w:rStyle w:val="bold"/>
          <w:b w:val="0"/>
        </w:rPr>
      </w:pPr>
      <w:r>
        <w:t>33.5. Powierzenie wykonania części zamówienia podwykonawcom nie zwalnia Wykonawcy z odpowiedzialności za należyte wykonanie tego zamówienia.</w:t>
      </w:r>
    </w:p>
    <w:p w:rsidR="00715D45" w:rsidRPr="00715D45" w:rsidRDefault="00715D45" w:rsidP="00D160D0">
      <w:pPr>
        <w:pStyle w:val="p"/>
        <w:jc w:val="both"/>
        <w:rPr>
          <w:rStyle w:val="bold"/>
          <w:rFonts w:cs="Arial"/>
          <w:sz w:val="12"/>
          <w:szCs w:val="12"/>
        </w:rPr>
      </w:pPr>
    </w:p>
    <w:p w:rsidR="00D160D0" w:rsidRPr="00B9283F" w:rsidRDefault="00F16FF7" w:rsidP="00D160D0">
      <w:pPr>
        <w:pStyle w:val="p"/>
        <w:jc w:val="both"/>
        <w:rPr>
          <w:rFonts w:cs="Arial"/>
        </w:rPr>
      </w:pPr>
      <w:r>
        <w:rPr>
          <w:rStyle w:val="bold"/>
          <w:rFonts w:cs="Arial"/>
        </w:rPr>
        <w:t>34</w:t>
      </w:r>
      <w:r w:rsidR="00D160D0" w:rsidRPr="00B9283F">
        <w:rPr>
          <w:rStyle w:val="bold"/>
          <w:rFonts w:cs="Arial"/>
        </w:rPr>
        <w:t>. INNE</w:t>
      </w:r>
    </w:p>
    <w:p w:rsidR="00031E26" w:rsidRDefault="00031E26" w:rsidP="00031E26">
      <w:pPr>
        <w:pStyle w:val="justify"/>
        <w:rPr>
          <w:rFonts w:cs="Arial"/>
        </w:rPr>
      </w:pPr>
      <w:r>
        <w:rPr>
          <w:rFonts w:cs="Arial"/>
        </w:rPr>
        <w:t>34.1 Do spraw nieuregulowanych w SWZ mają zastosowanie przepisy Ustawy.</w:t>
      </w:r>
    </w:p>
    <w:p w:rsidR="00031E26" w:rsidRDefault="00031E26" w:rsidP="00031E26">
      <w:pPr>
        <w:pStyle w:val="justify"/>
        <w:rPr>
          <w:rFonts w:cs="Arial"/>
        </w:rPr>
      </w:pPr>
      <w:r>
        <w:rPr>
          <w:rFonts w:cs="Arial"/>
        </w:rPr>
        <w:t xml:space="preserve">34.2 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031E26" w:rsidRDefault="00031E26" w:rsidP="00E82E69">
      <w:pPr>
        <w:pStyle w:val="justify"/>
        <w:numPr>
          <w:ilvl w:val="0"/>
          <w:numId w:val="11"/>
        </w:numPr>
        <w:spacing w:line="256" w:lineRule="auto"/>
        <w:rPr>
          <w:rFonts w:cs="Arial"/>
        </w:rPr>
      </w:pPr>
      <w:r>
        <w:rPr>
          <w:rFonts w:cs="Arial"/>
        </w:rPr>
        <w:t>Administratorem Pani/Pana danych osobowych jest GMINA STARE MIASTO</w:t>
      </w:r>
    </w:p>
    <w:p w:rsidR="00E23747" w:rsidRDefault="00031E26" w:rsidP="00E82E69">
      <w:pPr>
        <w:pStyle w:val="justify"/>
        <w:numPr>
          <w:ilvl w:val="0"/>
          <w:numId w:val="11"/>
        </w:numPr>
        <w:spacing w:line="256" w:lineRule="auto"/>
        <w:rPr>
          <w:rFonts w:cs="Arial"/>
        </w:rPr>
      </w:pPr>
      <w:r>
        <w:rPr>
          <w:rFonts w:cs="Arial"/>
        </w:rPr>
        <w:t>inspektorem ochrony danych osobowych</w:t>
      </w:r>
      <w:r w:rsidR="004B39AF">
        <w:rPr>
          <w:rFonts w:cs="Arial"/>
        </w:rPr>
        <w:t xml:space="preserve"> w GMINIE STARE MIASTO jest </w:t>
      </w:r>
      <w:proofErr w:type="spellStart"/>
      <w:r w:rsidR="004B39AF" w:rsidRPr="00835A3B">
        <w:rPr>
          <w:rFonts w:cs="Arial"/>
          <w:b/>
        </w:rPr>
        <w:t>Comp</w:t>
      </w:r>
      <w:proofErr w:type="spellEnd"/>
      <w:r w:rsidR="004B39AF" w:rsidRPr="00835A3B">
        <w:rPr>
          <w:rFonts w:cs="Arial"/>
          <w:b/>
        </w:rPr>
        <w:t>-Net</w:t>
      </w:r>
      <w:r w:rsidR="004B39AF" w:rsidRPr="00835A3B">
        <w:rPr>
          <w:rFonts w:cs="Arial"/>
        </w:rPr>
        <w:t xml:space="preserve"> </w:t>
      </w:r>
      <w:r w:rsidR="004B39AF" w:rsidRPr="00835A3B">
        <w:rPr>
          <w:rFonts w:cs="Arial"/>
          <w:b/>
        </w:rPr>
        <w:t>Sp. z o.</w:t>
      </w:r>
      <w:r w:rsidR="00714615">
        <w:rPr>
          <w:rFonts w:cs="Arial"/>
          <w:b/>
        </w:rPr>
        <w:t xml:space="preserve"> </w:t>
      </w:r>
      <w:r w:rsidR="004B39AF" w:rsidRPr="00835A3B">
        <w:rPr>
          <w:rFonts w:cs="Arial"/>
          <w:b/>
        </w:rPr>
        <w:t>o</w:t>
      </w:r>
      <w:r>
        <w:rPr>
          <w:rFonts w:cs="Arial"/>
        </w:rPr>
        <w:t xml:space="preserve">, </w:t>
      </w:r>
    </w:p>
    <w:p w:rsidR="00031E26" w:rsidRDefault="00031E26" w:rsidP="00E23747">
      <w:pPr>
        <w:pStyle w:val="justify"/>
        <w:spacing w:line="256" w:lineRule="auto"/>
        <w:ind w:left="720"/>
        <w:rPr>
          <w:rStyle w:val="eop"/>
          <w:rFonts w:cs="Arial"/>
          <w:b/>
        </w:rPr>
      </w:pPr>
      <w:r w:rsidRPr="00E23747">
        <w:rPr>
          <w:rFonts w:cs="Arial"/>
        </w:rPr>
        <w:t>k</w:t>
      </w:r>
      <w:r w:rsidR="00714615" w:rsidRPr="00E23747">
        <w:rPr>
          <w:rFonts w:cs="Arial"/>
        </w:rPr>
        <w:t xml:space="preserve">ontakt: </w:t>
      </w:r>
      <w:hyperlink r:id="rId19" w:history="1">
        <w:r w:rsidR="00B67010" w:rsidRPr="00B67010">
          <w:rPr>
            <w:rStyle w:val="Hipercze"/>
            <w:rFonts w:cs="Arial"/>
            <w:b/>
            <w:color w:val="auto"/>
          </w:rPr>
          <w:t>iod@comp-net.pl</w:t>
        </w:r>
      </w:hyperlink>
      <w:r w:rsidR="004B39AF" w:rsidRPr="00E23747">
        <w:rPr>
          <w:rStyle w:val="eop"/>
          <w:rFonts w:cs="Arial"/>
          <w:b/>
        </w:rPr>
        <w:t> </w:t>
      </w:r>
    </w:p>
    <w:p w:rsidR="00BD4A0E" w:rsidRPr="00911E48" w:rsidRDefault="00031E26" w:rsidP="00911E48">
      <w:pPr>
        <w:pStyle w:val="justify"/>
        <w:numPr>
          <w:ilvl w:val="0"/>
          <w:numId w:val="11"/>
        </w:numPr>
        <w:spacing w:line="256" w:lineRule="auto"/>
        <w:rPr>
          <w:rFonts w:cs="Arial"/>
        </w:rPr>
      </w:pPr>
      <w:r>
        <w:rPr>
          <w:rFonts w:cs="Arial"/>
        </w:rPr>
        <w:t xml:space="preserve">Pani/Pana dane osobowe przetwarzane będą na podstawie art. 6 ust. 1 lit. c RODO w celu związanym </w:t>
      </w:r>
      <w:r w:rsidR="00A946EC">
        <w:rPr>
          <w:rFonts w:cs="Arial"/>
        </w:rPr>
        <w:t xml:space="preserve">                                     </w:t>
      </w:r>
      <w:r w:rsidRPr="00074310">
        <w:rPr>
          <w:rFonts w:cs="Arial"/>
        </w:rPr>
        <w:t>z postępowaniem o udziel</w:t>
      </w:r>
      <w:r w:rsidR="00EA610B">
        <w:rPr>
          <w:rFonts w:cs="Arial"/>
        </w:rPr>
        <w:t xml:space="preserve">enie zamówienia publicznego pn. </w:t>
      </w:r>
      <w:r w:rsidR="00911E48" w:rsidRPr="00911E48">
        <w:rPr>
          <w:rStyle w:val="bold"/>
          <w:rFonts w:cs="Arial"/>
        </w:rPr>
        <w:t>PRZEBUDOWA PLACÓW ZABAW W MIEJSCOWOŚCI ŻYCHLIN ORAZ MODERNIZACJA KOMPLEKSU SPORTOWEGO ORLIK W M. STARE MIASTO WRAZ Z WYMIANĄ NAWIERZCHNI POLIURETANOWEJ</w:t>
      </w:r>
      <w:r w:rsidR="00911E48">
        <w:rPr>
          <w:rStyle w:val="bold"/>
          <w:rFonts w:cs="Arial"/>
        </w:rPr>
        <w:t xml:space="preserve"> </w:t>
      </w:r>
      <w:r w:rsidR="00BD4A0E" w:rsidRPr="00911E48">
        <w:rPr>
          <w:rFonts w:cs="Arial"/>
        </w:rPr>
        <w:t>prowadzonym w trybie podstawowym.</w:t>
      </w:r>
    </w:p>
    <w:p w:rsidR="00031E26" w:rsidRPr="00437810" w:rsidRDefault="00031E26" w:rsidP="00E82E69">
      <w:pPr>
        <w:pStyle w:val="justify"/>
        <w:numPr>
          <w:ilvl w:val="0"/>
          <w:numId w:val="11"/>
        </w:numPr>
        <w:spacing w:line="256" w:lineRule="auto"/>
        <w:rPr>
          <w:rFonts w:cs="Arial"/>
        </w:rPr>
      </w:pPr>
      <w:r>
        <w:rPr>
          <w:rFonts w:cs="Arial"/>
        </w:rPr>
        <w:t xml:space="preserve">Odbiorcami Pani/Pana danych osobowych będą osoby lub podmioty, którym udostępniona zostanie dokumentacja </w:t>
      </w:r>
      <w:r w:rsidRPr="00437810">
        <w:rPr>
          <w:rFonts w:cs="Arial"/>
        </w:rPr>
        <w:t>postępowania w oparciu o art. 18 oraz 74 Ustawy  z dnia 11 września 2019 r.– Prawo zam</w:t>
      </w:r>
      <w:r w:rsidR="00106827" w:rsidRPr="00437810">
        <w:rPr>
          <w:rFonts w:cs="Arial"/>
        </w:rPr>
        <w:t>ówień publicznych  (Dz.U. z 20</w:t>
      </w:r>
      <w:r w:rsidR="001B1BD2">
        <w:rPr>
          <w:rFonts w:cs="Arial"/>
        </w:rPr>
        <w:t>21</w:t>
      </w:r>
      <w:r w:rsidRPr="00437810">
        <w:rPr>
          <w:rFonts w:cs="Arial"/>
        </w:rPr>
        <w:t xml:space="preserve">r. poz. </w:t>
      </w:r>
      <w:r w:rsidR="00106827" w:rsidRPr="00437810">
        <w:rPr>
          <w:rFonts w:cs="Arial"/>
        </w:rPr>
        <w:t>1129</w:t>
      </w:r>
      <w:r w:rsidRPr="00437810">
        <w:rPr>
          <w:rFonts w:cs="Arial"/>
        </w:rPr>
        <w:t xml:space="preserve"> ze zm.)</w:t>
      </w:r>
    </w:p>
    <w:p w:rsidR="00031E26" w:rsidRDefault="00031E26" w:rsidP="00E82E69">
      <w:pPr>
        <w:pStyle w:val="justify"/>
        <w:numPr>
          <w:ilvl w:val="0"/>
          <w:numId w:val="11"/>
        </w:numPr>
        <w:spacing w:line="256" w:lineRule="auto"/>
        <w:rPr>
          <w:rFonts w:cs="Arial"/>
        </w:rPr>
      </w:pPr>
      <w:r w:rsidRPr="00437810">
        <w:rPr>
          <w:rFonts w:cs="Arial"/>
        </w:rPr>
        <w:t xml:space="preserve">Pani/Pana dane osobowe będą przechowywane, zgodnie z art. 78 </w:t>
      </w:r>
      <w:r w:rsidR="001B1BD2">
        <w:rPr>
          <w:rFonts w:cs="Arial"/>
        </w:rPr>
        <w:t>Ustawy  z dnia 11 września 2019</w:t>
      </w:r>
      <w:r w:rsidRPr="00437810">
        <w:rPr>
          <w:rFonts w:cs="Arial"/>
        </w:rPr>
        <w:t>r.– Prawo zamówień publicznych  (Dz.U. z 20</w:t>
      </w:r>
      <w:r w:rsidR="001B1BD2">
        <w:rPr>
          <w:rFonts w:cs="Arial"/>
        </w:rPr>
        <w:t>21</w:t>
      </w:r>
      <w:r w:rsidRPr="00437810">
        <w:rPr>
          <w:rFonts w:cs="Arial"/>
        </w:rPr>
        <w:t xml:space="preserve">r. poz. </w:t>
      </w:r>
      <w:r w:rsidR="00106827" w:rsidRPr="00437810">
        <w:rPr>
          <w:rFonts w:cs="Arial"/>
        </w:rPr>
        <w:t>1129</w:t>
      </w:r>
      <w:r>
        <w:rPr>
          <w:rFonts w:cs="Arial"/>
        </w:rPr>
        <w:t xml:space="preserve"> ze zm.) przez okres 4 lat od dnia zakończenia postępowania o udzielenie zamówienia, a jeżeli czas trwania umowy przekracza 4 lata, okres przechowywania obejmuje cały czas trwania umowy.</w:t>
      </w:r>
    </w:p>
    <w:p w:rsidR="00031E26" w:rsidRDefault="00031E26" w:rsidP="00E82E69">
      <w:pPr>
        <w:pStyle w:val="justify"/>
        <w:numPr>
          <w:ilvl w:val="0"/>
          <w:numId w:val="11"/>
        </w:numPr>
        <w:spacing w:line="256" w:lineRule="auto"/>
        <w:rPr>
          <w:rFonts w:cs="Arial"/>
        </w:rPr>
      </w:pPr>
      <w:r>
        <w:rPr>
          <w:rFonts w:cs="Arial"/>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031E26" w:rsidRDefault="00031E26" w:rsidP="00E82E69">
      <w:pPr>
        <w:pStyle w:val="justify"/>
        <w:numPr>
          <w:ilvl w:val="0"/>
          <w:numId w:val="11"/>
        </w:numPr>
        <w:spacing w:line="256" w:lineRule="auto"/>
        <w:rPr>
          <w:rFonts w:cs="Arial"/>
        </w:rPr>
      </w:pPr>
      <w:r>
        <w:rPr>
          <w:rFonts w:cs="Arial"/>
        </w:rPr>
        <w:t>W odniesieniu do Pani/Pana danych osobowych decyzje nie będą podejmowane w sposób zautomatyzowany, stosowanie do art. 22 RODO.</w:t>
      </w:r>
    </w:p>
    <w:p w:rsidR="00031E26" w:rsidRDefault="00031E26" w:rsidP="00E82E69">
      <w:pPr>
        <w:pStyle w:val="justify"/>
        <w:numPr>
          <w:ilvl w:val="0"/>
          <w:numId w:val="11"/>
        </w:numPr>
        <w:spacing w:line="256" w:lineRule="auto"/>
        <w:rPr>
          <w:rFonts w:cs="Arial"/>
        </w:rPr>
      </w:pPr>
      <w:r>
        <w:rPr>
          <w:rFonts w:cs="Arial"/>
        </w:rPr>
        <w:t>Posiada Pani/Pan:</w:t>
      </w:r>
    </w:p>
    <w:p w:rsidR="00031E26" w:rsidRDefault="00031E26" w:rsidP="00E82E69">
      <w:pPr>
        <w:pStyle w:val="justify"/>
        <w:numPr>
          <w:ilvl w:val="1"/>
          <w:numId w:val="12"/>
        </w:numPr>
        <w:spacing w:line="256" w:lineRule="auto"/>
        <w:rPr>
          <w:rFonts w:cs="Arial"/>
        </w:rPr>
      </w:pPr>
      <w:r>
        <w:rPr>
          <w:rFonts w:cs="Arial"/>
        </w:rPr>
        <w:t>na podstawie art. 15 RODO prawo dostępu do danych osobowych Pani/Pana dotyczących;</w:t>
      </w:r>
    </w:p>
    <w:p w:rsidR="00031E26" w:rsidRDefault="00031E26" w:rsidP="00E82E69">
      <w:pPr>
        <w:pStyle w:val="justify"/>
        <w:numPr>
          <w:ilvl w:val="1"/>
          <w:numId w:val="12"/>
        </w:numPr>
        <w:spacing w:line="256" w:lineRule="auto"/>
        <w:rPr>
          <w:rFonts w:cs="Arial"/>
        </w:rPr>
      </w:pPr>
      <w:r>
        <w:rPr>
          <w:rFonts w:cs="Arial"/>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031E26" w:rsidRDefault="00031E26" w:rsidP="00E82E69">
      <w:pPr>
        <w:pStyle w:val="justify"/>
        <w:numPr>
          <w:ilvl w:val="1"/>
          <w:numId w:val="12"/>
        </w:numPr>
        <w:spacing w:line="256" w:lineRule="auto"/>
        <w:rPr>
          <w:rFonts w:cs="Arial"/>
        </w:rPr>
      </w:pPr>
      <w:r>
        <w:rPr>
          <w:rFonts w:cs="Arial"/>
        </w:rPr>
        <w:t xml:space="preserve">na podstawie art. 18 RODO prawo żądania od administratora ograniczenia przetwarzania danych osobowych              z zastrzeżeniem przypadków, o których mowa w art. 18 ust. 2 RODO (prawo do ograniczenia przetwarzania nie ma zastosowania w odniesieniu do przechowywania, w celu zapewnienia korzystania ze środków ochrony </w:t>
      </w:r>
      <w:r>
        <w:rPr>
          <w:rFonts w:cs="Arial"/>
        </w:rPr>
        <w:lastRenderedPageBreak/>
        <w:t>prawnej lub w celu ochrony praw innej osoby fizycznej lub prawnej, lub z uwagi na ważne względy interesu publicznego Unii Europejskiej lub państwa członkowskiego);</w:t>
      </w:r>
    </w:p>
    <w:p w:rsidR="00031E26" w:rsidRDefault="00031E26" w:rsidP="00E82E69">
      <w:pPr>
        <w:pStyle w:val="justify"/>
        <w:numPr>
          <w:ilvl w:val="1"/>
          <w:numId w:val="12"/>
        </w:numPr>
        <w:spacing w:line="256" w:lineRule="auto"/>
        <w:rPr>
          <w:rFonts w:cs="Arial"/>
        </w:rPr>
      </w:pPr>
      <w:r>
        <w:rPr>
          <w:rFonts w:cs="Arial"/>
        </w:rPr>
        <w:t>prawo do wniesienia skargi do Prezesa Urzędu Ochrony Danych Osobowych, gdy uzna Pani/Pan,                             że przetwarzanie danych osobowych Pani/Pana dotyczących narusza przepisy RODO;</w:t>
      </w:r>
    </w:p>
    <w:p w:rsidR="00031E26" w:rsidRDefault="00031E26" w:rsidP="00E82E69">
      <w:pPr>
        <w:pStyle w:val="justify"/>
        <w:numPr>
          <w:ilvl w:val="0"/>
          <w:numId w:val="11"/>
        </w:numPr>
        <w:spacing w:line="256" w:lineRule="auto"/>
        <w:rPr>
          <w:rFonts w:cs="Arial"/>
        </w:rPr>
      </w:pPr>
      <w:r>
        <w:rPr>
          <w:rFonts w:cs="Arial"/>
        </w:rPr>
        <w:t>nie przysługuje Pani/Panu:</w:t>
      </w:r>
    </w:p>
    <w:p w:rsidR="00031E26" w:rsidRDefault="00031E26" w:rsidP="00E82E69">
      <w:pPr>
        <w:pStyle w:val="justify"/>
        <w:numPr>
          <w:ilvl w:val="1"/>
          <w:numId w:val="13"/>
        </w:numPr>
        <w:spacing w:line="256" w:lineRule="auto"/>
        <w:rPr>
          <w:rFonts w:cs="Arial"/>
        </w:rPr>
      </w:pPr>
      <w:r>
        <w:rPr>
          <w:rFonts w:cs="Arial"/>
        </w:rPr>
        <w:t>w związku z art. 17 ust. 3 lit. b, d lub e RODO prawo do usunięcia danych osobowych;</w:t>
      </w:r>
    </w:p>
    <w:p w:rsidR="00031E26" w:rsidRDefault="00031E26" w:rsidP="00E82E69">
      <w:pPr>
        <w:pStyle w:val="justify"/>
        <w:numPr>
          <w:ilvl w:val="1"/>
          <w:numId w:val="13"/>
        </w:numPr>
        <w:spacing w:line="256" w:lineRule="auto"/>
        <w:rPr>
          <w:rFonts w:cs="Arial"/>
        </w:rPr>
      </w:pPr>
      <w:r>
        <w:rPr>
          <w:rFonts w:cs="Arial"/>
        </w:rPr>
        <w:t>prawo do przenoszenia danych osobowych, o którym mowa w art. 20 RODO; na podstawie art. 21 RODO prawo sprzeciwu, wobec przetwarzania danych osobowych, gdyż podstawą prawną przetwarzania Pani/Pana danych osobowych jest art. 6 ust. 1 lit. c RODO.</w:t>
      </w:r>
    </w:p>
    <w:p w:rsidR="00031E26" w:rsidRDefault="00031E26" w:rsidP="00E82E69">
      <w:pPr>
        <w:pStyle w:val="justify"/>
        <w:numPr>
          <w:ilvl w:val="1"/>
          <w:numId w:val="13"/>
        </w:numPr>
        <w:spacing w:line="256" w:lineRule="auto"/>
        <w:rPr>
          <w:rFonts w:cs="Arial"/>
        </w:rPr>
      </w:pPr>
      <w:r>
        <w:rPr>
          <w:rFonts w:cs="Arial"/>
        </w:rPr>
        <w:t>na podstawie art. 21 RODO prawo sprzeciwu, wobec przetwarzania danych osobowych, gdyż podstawą prawną przetwarzania Pani/Pana danych osobowych jest art. 6 ust. 1 lit. c RODO.</w:t>
      </w:r>
    </w:p>
    <w:p w:rsidR="00D72F9E" w:rsidRDefault="00D72F9E">
      <w:pPr>
        <w:pStyle w:val="right"/>
      </w:pPr>
    </w:p>
    <w:p w:rsidR="00CE2C76" w:rsidRDefault="00CE2C76">
      <w:pPr>
        <w:pStyle w:val="right"/>
      </w:pPr>
    </w:p>
    <w:p w:rsidR="00D72F9E" w:rsidRDefault="00D72F9E">
      <w:pPr>
        <w:pStyle w:val="right"/>
      </w:pPr>
    </w:p>
    <w:p w:rsidR="006121C2" w:rsidRDefault="006121C2">
      <w:pPr>
        <w:pStyle w:val="right"/>
      </w:pPr>
    </w:p>
    <w:p w:rsidR="00D708CF" w:rsidRDefault="00D3597C">
      <w:pPr>
        <w:pStyle w:val="right"/>
      </w:pPr>
      <w:r>
        <w:t>.....................................................</w:t>
      </w:r>
    </w:p>
    <w:p w:rsidR="00043CEF" w:rsidRPr="00B07149" w:rsidRDefault="00B02853" w:rsidP="00B07149">
      <w:pPr>
        <w:pStyle w:val="right"/>
        <w:jc w:val="center"/>
        <w:rPr>
          <w:rStyle w:val="bold"/>
          <w:b w:val="0"/>
          <w:sz w:val="20"/>
          <w:szCs w:val="20"/>
        </w:rPr>
      </w:pPr>
      <w:r>
        <w:rPr>
          <w:sz w:val="20"/>
          <w:szCs w:val="20"/>
        </w:rPr>
        <w:t xml:space="preserve">                                                                                                                                                                         </w:t>
      </w:r>
      <w:r w:rsidR="00D3597C" w:rsidRPr="00C12371">
        <w:rPr>
          <w:sz w:val="20"/>
          <w:szCs w:val="20"/>
        </w:rPr>
        <w:t>Kierownik Zamawiającego</w:t>
      </w: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911E48" w:rsidRDefault="00911E48"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A946EC" w:rsidRDefault="00A946EC" w:rsidP="001A081A">
      <w:pPr>
        <w:spacing w:after="0" w:line="240" w:lineRule="auto"/>
        <w:rPr>
          <w:rStyle w:val="bold"/>
          <w:sz w:val="20"/>
          <w:szCs w:val="20"/>
        </w:rPr>
      </w:pPr>
    </w:p>
    <w:p w:rsidR="00CE2C76" w:rsidRDefault="00CE2C76" w:rsidP="001A081A">
      <w:pPr>
        <w:spacing w:after="0" w:line="240" w:lineRule="auto"/>
        <w:rPr>
          <w:rStyle w:val="bold"/>
          <w:sz w:val="20"/>
          <w:szCs w:val="20"/>
        </w:rPr>
      </w:pPr>
    </w:p>
    <w:p w:rsidR="001A081A" w:rsidRPr="00D72F9E" w:rsidRDefault="001A081A" w:rsidP="001A081A">
      <w:pPr>
        <w:spacing w:after="0" w:line="240" w:lineRule="auto"/>
        <w:rPr>
          <w:sz w:val="20"/>
          <w:szCs w:val="20"/>
        </w:rPr>
      </w:pPr>
      <w:r w:rsidRPr="00D72F9E">
        <w:rPr>
          <w:rStyle w:val="bold"/>
          <w:sz w:val="20"/>
          <w:szCs w:val="20"/>
        </w:rPr>
        <w:t>ZAŁĄCZNIKI</w:t>
      </w:r>
    </w:p>
    <w:p w:rsidR="001E49E9" w:rsidRPr="00AC0300" w:rsidRDefault="00AC0300" w:rsidP="00E82E69">
      <w:pPr>
        <w:numPr>
          <w:ilvl w:val="0"/>
          <w:numId w:val="1"/>
        </w:numPr>
        <w:spacing w:after="0" w:line="240" w:lineRule="auto"/>
        <w:ind w:left="714" w:hanging="357"/>
        <w:rPr>
          <w:rFonts w:cs="Times New Roman"/>
          <w:sz w:val="20"/>
          <w:szCs w:val="20"/>
        </w:rPr>
      </w:pPr>
      <w:r>
        <w:rPr>
          <w:rFonts w:cs="Times New Roman"/>
          <w:sz w:val="20"/>
          <w:szCs w:val="20"/>
        </w:rPr>
        <w:t>Formularz ofertowy</w:t>
      </w:r>
      <w:r w:rsidR="001E49E9" w:rsidRPr="00AC0300">
        <w:rPr>
          <w:rFonts w:cs="Times New Roman"/>
          <w:sz w:val="20"/>
          <w:szCs w:val="20"/>
        </w:rPr>
        <w:t xml:space="preserve"> – załącznik nr 1</w:t>
      </w:r>
    </w:p>
    <w:p w:rsidR="001E49E9" w:rsidRPr="00AC0300" w:rsidRDefault="001E49E9" w:rsidP="00E82E69">
      <w:pPr>
        <w:numPr>
          <w:ilvl w:val="0"/>
          <w:numId w:val="1"/>
        </w:numPr>
        <w:spacing w:after="0" w:line="240" w:lineRule="auto"/>
        <w:ind w:left="714" w:hanging="357"/>
        <w:rPr>
          <w:rFonts w:cs="Times New Roman"/>
          <w:sz w:val="20"/>
          <w:szCs w:val="20"/>
        </w:rPr>
      </w:pPr>
      <w:r w:rsidRPr="00AC0300">
        <w:rPr>
          <w:rFonts w:cs="Times New Roman"/>
          <w:sz w:val="20"/>
          <w:szCs w:val="20"/>
        </w:rPr>
        <w:t>Oświadczenie Wykonawcy o spełnianiu warunków udziału i niepodleganiu wykluczeniu – załącznik nr 2</w:t>
      </w:r>
    </w:p>
    <w:p w:rsidR="001E49E9" w:rsidRPr="00AC0300" w:rsidRDefault="001E49E9" w:rsidP="00E82E69">
      <w:pPr>
        <w:numPr>
          <w:ilvl w:val="0"/>
          <w:numId w:val="1"/>
        </w:numPr>
        <w:spacing w:after="0" w:line="240" w:lineRule="auto"/>
        <w:ind w:left="714" w:hanging="357"/>
        <w:rPr>
          <w:rFonts w:cs="Times New Roman"/>
          <w:sz w:val="20"/>
          <w:szCs w:val="20"/>
        </w:rPr>
      </w:pPr>
      <w:r w:rsidRPr="00AC0300">
        <w:rPr>
          <w:rFonts w:cs="Times New Roman"/>
          <w:sz w:val="20"/>
          <w:szCs w:val="20"/>
        </w:rPr>
        <w:t xml:space="preserve">Oświadczenie </w:t>
      </w:r>
      <w:r w:rsidRPr="00AC0300">
        <w:rPr>
          <w:rFonts w:eastAsia="Times New Roman"/>
          <w:sz w:val="20"/>
          <w:szCs w:val="20"/>
        </w:rPr>
        <w:t xml:space="preserve">podmiotu udostępniającego zasoby </w:t>
      </w:r>
      <w:r w:rsidRPr="00AC0300">
        <w:rPr>
          <w:rFonts w:cs="Times New Roman"/>
          <w:sz w:val="20"/>
          <w:szCs w:val="20"/>
        </w:rPr>
        <w:t>o spełnianiu warunków udziału i niepodleganiu wykluczeniu – załącznik nr 2a</w:t>
      </w:r>
    </w:p>
    <w:p w:rsidR="00AC0300" w:rsidRPr="00AC0300" w:rsidRDefault="00AC0300" w:rsidP="00E82E69">
      <w:pPr>
        <w:numPr>
          <w:ilvl w:val="0"/>
          <w:numId w:val="1"/>
        </w:numPr>
        <w:spacing w:after="0" w:line="240" w:lineRule="auto"/>
        <w:ind w:left="714" w:hanging="357"/>
        <w:rPr>
          <w:rFonts w:cs="Times New Roman"/>
          <w:sz w:val="20"/>
          <w:szCs w:val="20"/>
        </w:rPr>
      </w:pPr>
      <w:r w:rsidRPr="00AC0300">
        <w:rPr>
          <w:rFonts w:eastAsia="Times New Roman"/>
          <w:sz w:val="20"/>
          <w:szCs w:val="20"/>
        </w:rPr>
        <w:t xml:space="preserve">Wzór zobowiązania podmiotu udostępniającego zasoby </w:t>
      </w:r>
      <w:r w:rsidRPr="00AC0300">
        <w:rPr>
          <w:rFonts w:cs="Times New Roman"/>
          <w:sz w:val="20"/>
          <w:szCs w:val="20"/>
        </w:rPr>
        <w:t>– załącznik nr 3</w:t>
      </w:r>
    </w:p>
    <w:p w:rsidR="001A081A" w:rsidRPr="00AC0300" w:rsidRDefault="001A081A" w:rsidP="00E82E69">
      <w:pPr>
        <w:numPr>
          <w:ilvl w:val="0"/>
          <w:numId w:val="1"/>
        </w:numPr>
        <w:spacing w:after="0" w:line="240" w:lineRule="auto"/>
        <w:ind w:left="714" w:hanging="357"/>
        <w:rPr>
          <w:rFonts w:cs="Times New Roman"/>
          <w:sz w:val="20"/>
          <w:szCs w:val="20"/>
        </w:rPr>
      </w:pPr>
      <w:r w:rsidRPr="00AC0300">
        <w:rPr>
          <w:rFonts w:cs="Times New Roman"/>
          <w:sz w:val="20"/>
          <w:szCs w:val="20"/>
        </w:rPr>
        <w:t>Oświadczenie</w:t>
      </w:r>
      <w:r w:rsidRPr="00AC0300">
        <w:rPr>
          <w:sz w:val="20"/>
          <w:szCs w:val="20"/>
        </w:rPr>
        <w:t xml:space="preserve"> o aktualności informacji zawartych w oświadczeniu, o którym mowa w art. 125 ust. 1 Ustawy </w:t>
      </w:r>
      <w:r w:rsidRPr="00AC0300">
        <w:rPr>
          <w:rFonts w:cs="Times New Roman"/>
          <w:sz w:val="20"/>
          <w:szCs w:val="20"/>
        </w:rPr>
        <w:t>– załącznik nr 4</w:t>
      </w:r>
    </w:p>
    <w:p w:rsidR="001A081A" w:rsidRPr="00AC0300" w:rsidRDefault="001A081A" w:rsidP="00E82E69">
      <w:pPr>
        <w:numPr>
          <w:ilvl w:val="0"/>
          <w:numId w:val="1"/>
        </w:numPr>
        <w:spacing w:after="0" w:line="240" w:lineRule="auto"/>
        <w:ind w:left="714" w:hanging="357"/>
        <w:rPr>
          <w:rFonts w:cs="Times New Roman"/>
          <w:sz w:val="20"/>
          <w:szCs w:val="20"/>
        </w:rPr>
      </w:pPr>
      <w:r w:rsidRPr="00AC0300">
        <w:rPr>
          <w:rFonts w:cs="Times New Roman"/>
          <w:sz w:val="20"/>
          <w:szCs w:val="20"/>
        </w:rPr>
        <w:t>Wzór wykazu robót – załącznik nr 5</w:t>
      </w:r>
    </w:p>
    <w:p w:rsidR="001A081A" w:rsidRDefault="001A081A" w:rsidP="00E82E69">
      <w:pPr>
        <w:numPr>
          <w:ilvl w:val="0"/>
          <w:numId w:val="1"/>
        </w:numPr>
        <w:spacing w:after="0" w:line="240" w:lineRule="auto"/>
        <w:ind w:left="714" w:hanging="357"/>
        <w:rPr>
          <w:rFonts w:cs="Times New Roman"/>
          <w:sz w:val="20"/>
          <w:szCs w:val="20"/>
        </w:rPr>
      </w:pPr>
      <w:r w:rsidRPr="00AC0300">
        <w:rPr>
          <w:sz w:val="20"/>
          <w:szCs w:val="20"/>
        </w:rPr>
        <w:t>Projektowane postanowienia umowy w sprawie zamówienia publicznego, które zostaną wprowadzone do treści tej umowy</w:t>
      </w:r>
      <w:r w:rsidR="00AC0300">
        <w:rPr>
          <w:sz w:val="20"/>
          <w:szCs w:val="20"/>
        </w:rPr>
        <w:t xml:space="preserve">                          </w:t>
      </w:r>
      <w:r w:rsidRPr="00AC0300">
        <w:rPr>
          <w:rFonts w:cs="Times New Roman"/>
          <w:sz w:val="20"/>
          <w:szCs w:val="20"/>
        </w:rPr>
        <w:t>–</w:t>
      </w:r>
      <w:r w:rsidR="00847C4F" w:rsidRPr="00AC0300">
        <w:rPr>
          <w:rFonts w:cs="Times New Roman"/>
          <w:sz w:val="20"/>
          <w:szCs w:val="20"/>
        </w:rPr>
        <w:t xml:space="preserve"> załącznik nr 6</w:t>
      </w:r>
    </w:p>
    <w:p w:rsidR="00A20EF1" w:rsidRPr="00AC0300" w:rsidRDefault="00A20EF1" w:rsidP="00A20EF1">
      <w:pPr>
        <w:spacing w:after="0" w:line="240" w:lineRule="auto"/>
        <w:jc w:val="both"/>
        <w:rPr>
          <w:rFonts w:cs="Times New Roman"/>
          <w:sz w:val="20"/>
          <w:szCs w:val="20"/>
        </w:rPr>
      </w:pPr>
    </w:p>
    <w:sectPr w:rsidR="00A20EF1" w:rsidRPr="00AC0300" w:rsidSect="00456FD1">
      <w:headerReference w:type="default" r:id="rId20"/>
      <w:footerReference w:type="default" r:id="rId21"/>
      <w:pgSz w:w="11906" w:h="16838"/>
      <w:pgMar w:top="426" w:right="566" w:bottom="426" w:left="993" w:header="426" w:footer="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A4F" w:rsidRDefault="00AE7A4F" w:rsidP="00696007">
      <w:pPr>
        <w:spacing w:after="0" w:line="240" w:lineRule="auto"/>
      </w:pPr>
      <w:r>
        <w:separator/>
      </w:r>
    </w:p>
  </w:endnote>
  <w:endnote w:type="continuationSeparator" w:id="0">
    <w:p w:rsidR="00AE7A4F" w:rsidRDefault="00AE7A4F" w:rsidP="00696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1F4" w:rsidRDefault="000311F4">
    <w:pPr>
      <w:pStyle w:val="Stopka"/>
      <w:jc w:val="right"/>
    </w:pPr>
  </w:p>
  <w:p w:rsidR="000311F4" w:rsidRDefault="000311F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A4F" w:rsidRDefault="00AE7A4F" w:rsidP="00696007">
      <w:pPr>
        <w:spacing w:after="0" w:line="240" w:lineRule="auto"/>
      </w:pPr>
      <w:r>
        <w:separator/>
      </w:r>
    </w:p>
  </w:footnote>
  <w:footnote w:type="continuationSeparator" w:id="0">
    <w:p w:rsidR="00AE7A4F" w:rsidRDefault="00AE7A4F" w:rsidP="00696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11F4" w:rsidRDefault="000311F4" w:rsidP="00696007">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4756041"/>
    <w:multiLevelType w:val="hybridMultilevel"/>
    <w:tmpl w:val="C8D0515C"/>
    <w:lvl w:ilvl="0" w:tplc="C9E01D52">
      <w:start w:val="1"/>
      <w:numFmt w:val="bullet"/>
      <w:lvlText w:val=""/>
      <w:lvlJc w:val="left"/>
      <w:pPr>
        <w:tabs>
          <w:tab w:val="num" w:pos="720"/>
        </w:tabs>
        <w:ind w:left="720" w:hanging="360"/>
      </w:pPr>
      <w:rPr>
        <w:rFonts w:ascii="Symbol" w:hAnsi="Symbol" w:cs="Symbol" w:hint="default"/>
      </w:rPr>
    </w:lvl>
    <w:lvl w:ilvl="1" w:tplc="2F567144">
      <w:start w:val="1"/>
      <w:numFmt w:val="bullet"/>
      <w:lvlText w:val="o"/>
      <w:lvlJc w:val="left"/>
      <w:pPr>
        <w:tabs>
          <w:tab w:val="num" w:pos="1440"/>
        </w:tabs>
        <w:ind w:left="1440" w:hanging="360"/>
      </w:pPr>
      <w:rPr>
        <w:rFonts w:ascii="Courier New" w:hAnsi="Courier New" w:cs="Courier New" w:hint="default"/>
      </w:rPr>
    </w:lvl>
    <w:lvl w:ilvl="2" w:tplc="B248F52E">
      <w:start w:val="1"/>
      <w:numFmt w:val="bullet"/>
      <w:lvlText w:val=""/>
      <w:lvlJc w:val="left"/>
      <w:pPr>
        <w:tabs>
          <w:tab w:val="num" w:pos="2160"/>
        </w:tabs>
        <w:ind w:left="2160" w:hanging="360"/>
      </w:pPr>
      <w:rPr>
        <w:rFonts w:ascii="Wingdings" w:hAnsi="Wingdings" w:cs="Wingdings" w:hint="default"/>
      </w:rPr>
    </w:lvl>
    <w:lvl w:ilvl="3" w:tplc="7D12BB7E">
      <w:start w:val="1"/>
      <w:numFmt w:val="bullet"/>
      <w:lvlText w:val=""/>
      <w:lvlJc w:val="left"/>
      <w:pPr>
        <w:tabs>
          <w:tab w:val="num" w:pos="2880"/>
        </w:tabs>
        <w:ind w:left="2880" w:hanging="360"/>
      </w:pPr>
      <w:rPr>
        <w:rFonts w:ascii="Symbol" w:hAnsi="Symbol" w:cs="Symbol" w:hint="default"/>
      </w:rPr>
    </w:lvl>
    <w:lvl w:ilvl="4" w:tplc="623C1E3A">
      <w:start w:val="1"/>
      <w:numFmt w:val="bullet"/>
      <w:lvlText w:val="o"/>
      <w:lvlJc w:val="left"/>
      <w:pPr>
        <w:tabs>
          <w:tab w:val="num" w:pos="3600"/>
        </w:tabs>
        <w:ind w:left="3600" w:hanging="360"/>
      </w:pPr>
      <w:rPr>
        <w:rFonts w:ascii="Courier New" w:hAnsi="Courier New" w:cs="Courier New" w:hint="default"/>
      </w:rPr>
    </w:lvl>
    <w:lvl w:ilvl="5" w:tplc="FE62A44A">
      <w:start w:val="1"/>
      <w:numFmt w:val="bullet"/>
      <w:lvlText w:val=""/>
      <w:lvlJc w:val="left"/>
      <w:pPr>
        <w:tabs>
          <w:tab w:val="num" w:pos="4320"/>
        </w:tabs>
        <w:ind w:left="4320" w:hanging="360"/>
      </w:pPr>
      <w:rPr>
        <w:rFonts w:ascii="Wingdings" w:hAnsi="Wingdings" w:cs="Wingdings" w:hint="default"/>
      </w:rPr>
    </w:lvl>
    <w:lvl w:ilvl="6" w:tplc="3F667574">
      <w:start w:val="1"/>
      <w:numFmt w:val="bullet"/>
      <w:lvlText w:val=""/>
      <w:lvlJc w:val="left"/>
      <w:pPr>
        <w:tabs>
          <w:tab w:val="num" w:pos="5040"/>
        </w:tabs>
        <w:ind w:left="5040" w:hanging="360"/>
      </w:pPr>
      <w:rPr>
        <w:rFonts w:ascii="Symbol" w:hAnsi="Symbol" w:cs="Symbol" w:hint="default"/>
      </w:rPr>
    </w:lvl>
    <w:lvl w:ilvl="7" w:tplc="418AD75E">
      <w:start w:val="1"/>
      <w:numFmt w:val="bullet"/>
      <w:lvlText w:val="o"/>
      <w:lvlJc w:val="left"/>
      <w:pPr>
        <w:tabs>
          <w:tab w:val="num" w:pos="5760"/>
        </w:tabs>
        <w:ind w:left="5760" w:hanging="360"/>
      </w:pPr>
      <w:rPr>
        <w:rFonts w:ascii="Courier New" w:hAnsi="Courier New" w:cs="Courier New" w:hint="default"/>
      </w:rPr>
    </w:lvl>
    <w:lvl w:ilvl="8" w:tplc="ECD447B0">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1A83106"/>
    <w:multiLevelType w:val="hybridMultilevel"/>
    <w:tmpl w:val="63006C34"/>
    <w:lvl w:ilvl="0" w:tplc="704EE804">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 w15:restartNumberingAfterBreak="0">
    <w:nsid w:val="07085D57"/>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3" w15:restartNumberingAfterBreak="0">
    <w:nsid w:val="1057008B"/>
    <w:multiLevelType w:val="multilevel"/>
    <w:tmpl w:val="9FC4B338"/>
    <w:lvl w:ilvl="0">
      <w:start w:val="1"/>
      <w:numFmt w:val="decimal"/>
      <w:lvlText w:val="%1."/>
      <w:lvlJc w:val="left"/>
      <w:pPr>
        <w:tabs>
          <w:tab w:val="num" w:pos="595"/>
        </w:tabs>
        <w:ind w:left="595" w:hanging="453"/>
      </w:pPr>
      <w:rPr>
        <w:rFonts w:cs="Times New Roman"/>
        <w:b/>
      </w:rPr>
    </w:lvl>
    <w:lvl w:ilvl="1">
      <w:start w:val="1"/>
      <w:numFmt w:val="decimal"/>
      <w:isLgl/>
      <w:lvlText w:val="%1.%2."/>
      <w:lvlJc w:val="left"/>
      <w:pPr>
        <w:ind w:left="1146" w:hanging="720"/>
      </w:pPr>
      <w:rPr>
        <w:rFonts w:ascii="Arial" w:hAnsi="Arial" w:cs="Arial" w:hint="default"/>
      </w:rPr>
    </w:lvl>
    <w:lvl w:ilvl="2">
      <w:start w:val="1"/>
      <w:numFmt w:val="decimal"/>
      <w:isLgl/>
      <w:lvlText w:val="%1.%2.%3."/>
      <w:lvlJc w:val="left"/>
      <w:pPr>
        <w:ind w:left="1430" w:hanging="720"/>
      </w:pPr>
    </w:lvl>
    <w:lvl w:ilvl="3">
      <w:start w:val="1"/>
      <w:numFmt w:val="decimal"/>
      <w:isLgl/>
      <w:lvlText w:val="%1.%2.%3.%4."/>
      <w:lvlJc w:val="left"/>
      <w:pPr>
        <w:ind w:left="2074" w:hanging="108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4" w15:restartNumberingAfterBreak="0">
    <w:nsid w:val="10733439"/>
    <w:multiLevelType w:val="multilevel"/>
    <w:tmpl w:val="A3743CBA"/>
    <w:lvl w:ilvl="0">
      <w:start w:val="7"/>
      <w:numFmt w:val="decimal"/>
      <w:lvlText w:val="%1."/>
      <w:lvlJc w:val="left"/>
      <w:pPr>
        <w:ind w:left="360" w:hanging="360"/>
      </w:pPr>
      <w:rPr>
        <w:rFonts w:hint="default"/>
      </w:rPr>
    </w:lvl>
    <w:lvl w:ilvl="1">
      <w:start w:val="1"/>
      <w:numFmt w:val="decimal"/>
      <w:lvlText w:val="%1.%2."/>
      <w:lvlJc w:val="left"/>
      <w:pPr>
        <w:ind w:left="363" w:hanging="360"/>
      </w:pPr>
      <w:rPr>
        <w:rFonts w:hint="default"/>
        <w:b/>
      </w:rPr>
    </w:lvl>
    <w:lvl w:ilvl="2">
      <w:start w:val="1"/>
      <w:numFmt w:val="decimal"/>
      <w:lvlText w:val="%1.%2.%3."/>
      <w:lvlJc w:val="left"/>
      <w:pPr>
        <w:ind w:left="726" w:hanging="720"/>
      </w:pPr>
      <w:rPr>
        <w:rFonts w:hint="default"/>
      </w:rPr>
    </w:lvl>
    <w:lvl w:ilvl="3">
      <w:start w:val="1"/>
      <w:numFmt w:val="decimal"/>
      <w:lvlText w:val="%1.%2.%3.%4."/>
      <w:lvlJc w:val="left"/>
      <w:pPr>
        <w:ind w:left="729" w:hanging="720"/>
      </w:pPr>
      <w:rPr>
        <w:rFonts w:hint="default"/>
      </w:rPr>
    </w:lvl>
    <w:lvl w:ilvl="4">
      <w:start w:val="1"/>
      <w:numFmt w:val="decimal"/>
      <w:lvlText w:val="%1.%2.%3.%4.%5."/>
      <w:lvlJc w:val="left"/>
      <w:pPr>
        <w:ind w:left="1092" w:hanging="1080"/>
      </w:pPr>
      <w:rPr>
        <w:rFonts w:hint="default"/>
      </w:rPr>
    </w:lvl>
    <w:lvl w:ilvl="5">
      <w:start w:val="1"/>
      <w:numFmt w:val="decimal"/>
      <w:lvlText w:val="%1.%2.%3.%4.%5.%6."/>
      <w:lvlJc w:val="left"/>
      <w:pPr>
        <w:ind w:left="1095" w:hanging="1080"/>
      </w:pPr>
      <w:rPr>
        <w:rFonts w:hint="default"/>
      </w:rPr>
    </w:lvl>
    <w:lvl w:ilvl="6">
      <w:start w:val="1"/>
      <w:numFmt w:val="decimal"/>
      <w:lvlText w:val="%1.%2.%3.%4.%5.%6.%7."/>
      <w:lvlJc w:val="left"/>
      <w:pPr>
        <w:ind w:left="1458" w:hanging="1440"/>
      </w:pPr>
      <w:rPr>
        <w:rFonts w:hint="default"/>
      </w:rPr>
    </w:lvl>
    <w:lvl w:ilvl="7">
      <w:start w:val="1"/>
      <w:numFmt w:val="decimal"/>
      <w:lvlText w:val="%1.%2.%3.%4.%5.%6.%7.%8."/>
      <w:lvlJc w:val="left"/>
      <w:pPr>
        <w:ind w:left="1461" w:hanging="1440"/>
      </w:pPr>
      <w:rPr>
        <w:rFonts w:hint="default"/>
      </w:rPr>
    </w:lvl>
    <w:lvl w:ilvl="8">
      <w:start w:val="1"/>
      <w:numFmt w:val="decimal"/>
      <w:lvlText w:val="%1.%2.%3.%4.%5.%6.%7.%8.%9."/>
      <w:lvlJc w:val="left"/>
      <w:pPr>
        <w:ind w:left="1824" w:hanging="1800"/>
      </w:pPr>
      <w:rPr>
        <w:rFonts w:hint="default"/>
      </w:rPr>
    </w:lvl>
  </w:abstractNum>
  <w:abstractNum w:abstractNumId="5" w15:restartNumberingAfterBreak="0">
    <w:nsid w:val="18593B6D"/>
    <w:multiLevelType w:val="hybridMultilevel"/>
    <w:tmpl w:val="01BCE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2554E69"/>
    <w:multiLevelType w:val="hybridMultilevel"/>
    <w:tmpl w:val="32C2AA8C"/>
    <w:lvl w:ilvl="0" w:tplc="6F6E37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041B0D"/>
    <w:multiLevelType w:val="hybridMultilevel"/>
    <w:tmpl w:val="53BE206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3819F6"/>
    <w:multiLevelType w:val="hybridMultilevel"/>
    <w:tmpl w:val="6D8AE4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C543D1D"/>
    <w:multiLevelType w:val="multilevel"/>
    <w:tmpl w:val="719007F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E701031"/>
    <w:multiLevelType w:val="multilevel"/>
    <w:tmpl w:val="BACCDE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EBA2131"/>
    <w:multiLevelType w:val="multilevel"/>
    <w:tmpl w:val="26D29C26"/>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0BB0196"/>
    <w:multiLevelType w:val="multilevel"/>
    <w:tmpl w:val="700E45A6"/>
    <w:lvl w:ilvl="0">
      <w:start w:val="1"/>
      <w:numFmt w:val="decimal"/>
      <w:lvlText w:val="§ %1."/>
      <w:lvlJc w:val="left"/>
      <w:pPr>
        <w:tabs>
          <w:tab w:val="num" w:pos="993"/>
        </w:tabs>
        <w:ind w:left="993" w:hanging="709"/>
      </w:pPr>
      <w:rPr>
        <w:rFonts w:ascii="Calibri" w:hAnsi="Calibri" w:cs="Times New Roman" w:hint="default"/>
        <w:b/>
        <w:sz w:val="24"/>
      </w:rPr>
    </w:lvl>
    <w:lvl w:ilvl="1">
      <w:start w:val="1"/>
      <w:numFmt w:val="decimal"/>
      <w:lvlText w:val="%1.%2."/>
      <w:lvlJc w:val="left"/>
      <w:pPr>
        <w:tabs>
          <w:tab w:val="num" w:pos="709"/>
        </w:tabs>
        <w:ind w:left="709" w:hanging="709"/>
      </w:pPr>
      <w:rPr>
        <w:rFonts w:ascii="Calibri" w:hAnsi="Calibri" w:cs="Times New Roman" w:hint="default"/>
      </w:rPr>
    </w:lvl>
    <w:lvl w:ilvl="2">
      <w:start w:val="1"/>
      <w:numFmt w:val="decimal"/>
      <w:lvlText w:val="%3)"/>
      <w:lvlJc w:val="left"/>
      <w:pPr>
        <w:tabs>
          <w:tab w:val="num" w:pos="1418"/>
        </w:tabs>
        <w:ind w:left="1418" w:hanging="709"/>
      </w:pPr>
      <w:rPr>
        <w:rFonts w:hint="default"/>
      </w:rPr>
    </w:lvl>
    <w:lvl w:ilvl="3">
      <w:start w:val="1"/>
      <w:numFmt w:val="lowerRoman"/>
      <w:lvlText w:val="(%4)"/>
      <w:lvlJc w:val="left"/>
      <w:pPr>
        <w:tabs>
          <w:tab w:val="num" w:pos="2126"/>
        </w:tabs>
        <w:ind w:left="2126" w:hanging="708"/>
      </w:pPr>
      <w:rPr>
        <w:rFonts w:ascii="Calibri" w:hAnsi="Calibri" w:cs="Times New Roman" w:hint="default"/>
      </w:rPr>
    </w:lvl>
    <w:lvl w:ilvl="4">
      <w:start w:val="1"/>
      <w:numFmt w:val="bullet"/>
      <w:lvlText w:val=""/>
      <w:lvlJc w:val="left"/>
      <w:pPr>
        <w:tabs>
          <w:tab w:val="num" w:pos="2835"/>
        </w:tabs>
        <w:ind w:left="2835" w:hanging="709"/>
      </w:pPr>
      <w:rPr>
        <w:rFonts w:ascii="Symbol" w:hAnsi="Symbol" w:hint="default"/>
        <w:color w:val="auto"/>
      </w:rPr>
    </w:lvl>
    <w:lvl w:ilvl="5">
      <w:start w:val="1"/>
      <w:numFmt w:val="bullet"/>
      <w:lvlText w:val=""/>
      <w:lvlJc w:val="left"/>
      <w:pPr>
        <w:tabs>
          <w:tab w:val="num" w:pos="3544"/>
        </w:tabs>
        <w:ind w:left="3544" w:hanging="709"/>
      </w:pPr>
      <w:rPr>
        <w:rFonts w:ascii="Symbol" w:hAnsi="Symbol" w:hint="default"/>
        <w:color w:val="auto"/>
      </w:rPr>
    </w:lvl>
    <w:lvl w:ilvl="6">
      <w:start w:val="1"/>
      <w:numFmt w:val="decimal"/>
      <w:lvlText w:val="%7."/>
      <w:lvlJc w:val="left"/>
      <w:pPr>
        <w:tabs>
          <w:tab w:val="num" w:pos="4253"/>
        </w:tabs>
        <w:ind w:left="4253" w:hanging="709"/>
      </w:pPr>
      <w:rPr>
        <w:rFonts w:ascii="Calibri" w:hAnsi="Calibri" w:cs="Times New Roman" w:hint="default"/>
      </w:rPr>
    </w:lvl>
    <w:lvl w:ilvl="7">
      <w:start w:val="1"/>
      <w:numFmt w:val="lowerLetter"/>
      <w:lvlText w:val="%8."/>
      <w:lvlJc w:val="left"/>
      <w:pPr>
        <w:tabs>
          <w:tab w:val="num" w:pos="4678"/>
        </w:tabs>
        <w:ind w:left="4678" w:hanging="425"/>
      </w:pPr>
      <w:rPr>
        <w:rFonts w:ascii="Calibri" w:hAnsi="Calibri" w:cs="Times New Roman" w:hint="default"/>
      </w:rPr>
    </w:lvl>
    <w:lvl w:ilvl="8">
      <w:start w:val="1"/>
      <w:numFmt w:val="lowerRoman"/>
      <w:lvlText w:val="%9."/>
      <w:lvlJc w:val="left"/>
      <w:pPr>
        <w:tabs>
          <w:tab w:val="num" w:pos="5103"/>
        </w:tabs>
        <w:ind w:left="5103" w:hanging="142"/>
      </w:pPr>
      <w:rPr>
        <w:rFonts w:ascii="Calibri" w:hAnsi="Calibri" w:cs="Times New Roman" w:hint="default"/>
      </w:rPr>
    </w:lvl>
  </w:abstractNum>
  <w:abstractNum w:abstractNumId="13" w15:restartNumberingAfterBreak="0">
    <w:nsid w:val="446C2453"/>
    <w:multiLevelType w:val="hybridMultilevel"/>
    <w:tmpl w:val="81146778"/>
    <w:lvl w:ilvl="0" w:tplc="C4E89CF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B8565B9"/>
    <w:multiLevelType w:val="multilevel"/>
    <w:tmpl w:val="5484D7E0"/>
    <w:lvl w:ilvl="0">
      <w:start w:val="21"/>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5" w15:restartNumberingAfterBreak="0">
    <w:nsid w:val="5AA70930"/>
    <w:multiLevelType w:val="hybridMultilevel"/>
    <w:tmpl w:val="6534EE8A"/>
    <w:lvl w:ilvl="0" w:tplc="97DC5F60">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60F028B9"/>
    <w:multiLevelType w:val="hybridMultilevel"/>
    <w:tmpl w:val="FEDA73B2"/>
    <w:lvl w:ilvl="0" w:tplc="04150017">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7" w15:restartNumberingAfterBreak="0">
    <w:nsid w:val="63020424"/>
    <w:multiLevelType w:val="multilevel"/>
    <w:tmpl w:val="055E353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650F34D8"/>
    <w:multiLevelType w:val="multilevel"/>
    <w:tmpl w:val="5748FD54"/>
    <w:lvl w:ilvl="0">
      <w:start w:val="1"/>
      <w:numFmt w:val="decimal"/>
      <w:lvlText w:val="%1."/>
      <w:lvlJc w:val="left"/>
      <w:pPr>
        <w:ind w:left="405" w:hanging="360"/>
      </w:pPr>
      <w:rPr>
        <w:rFonts w:cs="Times New Roman"/>
      </w:rPr>
    </w:lvl>
    <w:lvl w:ilvl="1">
      <w:start w:val="1"/>
      <w:numFmt w:val="decimal"/>
      <w:isLgl/>
      <w:lvlText w:val="%1.%2"/>
      <w:lvlJc w:val="left"/>
      <w:pPr>
        <w:ind w:left="786" w:hanging="360"/>
      </w:pPr>
    </w:lvl>
    <w:lvl w:ilvl="2">
      <w:start w:val="1"/>
      <w:numFmt w:val="decimal"/>
      <w:isLgl/>
      <w:lvlText w:val="%1.%2.%3"/>
      <w:lvlJc w:val="left"/>
      <w:pPr>
        <w:ind w:left="1527" w:hanging="720"/>
      </w:pPr>
    </w:lvl>
    <w:lvl w:ilvl="3">
      <w:start w:val="1"/>
      <w:numFmt w:val="decimal"/>
      <w:isLgl/>
      <w:lvlText w:val="%1.%2.%3.%4"/>
      <w:lvlJc w:val="left"/>
      <w:pPr>
        <w:ind w:left="1908" w:hanging="720"/>
      </w:pPr>
    </w:lvl>
    <w:lvl w:ilvl="4">
      <w:start w:val="1"/>
      <w:numFmt w:val="decimal"/>
      <w:isLgl/>
      <w:lvlText w:val="%1.%2.%3.%4.%5"/>
      <w:lvlJc w:val="left"/>
      <w:pPr>
        <w:ind w:left="2649" w:hanging="1080"/>
      </w:pPr>
    </w:lvl>
    <w:lvl w:ilvl="5">
      <w:start w:val="1"/>
      <w:numFmt w:val="decimal"/>
      <w:isLgl/>
      <w:lvlText w:val="%1.%2.%3.%4.%5.%6"/>
      <w:lvlJc w:val="left"/>
      <w:pPr>
        <w:ind w:left="3030" w:hanging="1080"/>
      </w:pPr>
    </w:lvl>
    <w:lvl w:ilvl="6">
      <w:start w:val="1"/>
      <w:numFmt w:val="decimal"/>
      <w:isLgl/>
      <w:lvlText w:val="%1.%2.%3.%4.%5.%6.%7"/>
      <w:lvlJc w:val="left"/>
      <w:pPr>
        <w:ind w:left="3771" w:hanging="1440"/>
      </w:pPr>
    </w:lvl>
    <w:lvl w:ilvl="7">
      <w:start w:val="1"/>
      <w:numFmt w:val="decimal"/>
      <w:isLgl/>
      <w:lvlText w:val="%1.%2.%3.%4.%5.%6.%7.%8"/>
      <w:lvlJc w:val="left"/>
      <w:pPr>
        <w:ind w:left="4152" w:hanging="1440"/>
      </w:pPr>
    </w:lvl>
    <w:lvl w:ilvl="8">
      <w:start w:val="1"/>
      <w:numFmt w:val="decimal"/>
      <w:isLgl/>
      <w:lvlText w:val="%1.%2.%3.%4.%5.%6.%7.%8.%9"/>
      <w:lvlJc w:val="left"/>
      <w:pPr>
        <w:ind w:left="4533" w:hanging="1440"/>
      </w:pPr>
    </w:lvl>
  </w:abstractNum>
  <w:abstractNum w:abstractNumId="19" w15:restartNumberingAfterBreak="0">
    <w:nsid w:val="65C7557E"/>
    <w:multiLevelType w:val="hybridMultilevel"/>
    <w:tmpl w:val="2ADCBB08"/>
    <w:lvl w:ilvl="0" w:tplc="04150017">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0" w15:restartNumberingAfterBreak="0">
    <w:nsid w:val="75BC0272"/>
    <w:multiLevelType w:val="hybridMultilevel"/>
    <w:tmpl w:val="1BAE4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7A12C87"/>
    <w:multiLevelType w:val="hybridMultilevel"/>
    <w:tmpl w:val="06CE571C"/>
    <w:lvl w:ilvl="0" w:tplc="11AC3066">
      <w:start w:val="1"/>
      <w:numFmt w:val="lowerLetter"/>
      <w:lvlText w:val="%1)"/>
      <w:lvlJc w:val="left"/>
      <w:pPr>
        <w:ind w:left="1140" w:hanging="360"/>
      </w:pPr>
      <w:rPr>
        <w:rFonts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2" w15:restartNumberingAfterBreak="0">
    <w:nsid w:val="77BC4ADF"/>
    <w:multiLevelType w:val="multilevel"/>
    <w:tmpl w:val="47CE2A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1C3613"/>
    <w:multiLevelType w:val="hybridMultilevel"/>
    <w:tmpl w:val="A0BA93EC"/>
    <w:lvl w:ilvl="0" w:tplc="34EEECB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FC57C65"/>
    <w:multiLevelType w:val="multilevel"/>
    <w:tmpl w:val="2120497A"/>
    <w:lvl w:ilvl="0">
      <w:start w:val="1"/>
      <w:numFmt w:val="lowerLetter"/>
      <w:lvlText w:val="%1)"/>
      <w:lvlJc w:val="left"/>
      <w:pPr>
        <w:tabs>
          <w:tab w:val="num" w:pos="72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0"/>
  </w:num>
  <w:num w:numId="3">
    <w:abstractNumId w:val="13"/>
  </w:num>
  <w:num w:numId="4">
    <w:abstractNumId w:val="4"/>
  </w:num>
  <w:num w:numId="5">
    <w:abstractNumId w:val="15"/>
  </w:num>
  <w:num w:numId="6">
    <w:abstractNumId w:val="5"/>
  </w:num>
  <w:num w:numId="7">
    <w:abstractNumId w:val="2"/>
  </w:num>
  <w:num w:numId="8">
    <w:abstractNumId w:val="12"/>
  </w:num>
  <w:num w:numId="9">
    <w:abstractNumId w:val="14"/>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lvlOverride w:ilvl="2"/>
    <w:lvlOverride w:ilvl="3"/>
    <w:lvlOverride w:ilvl="4"/>
    <w:lvlOverride w:ilvl="5"/>
    <w:lvlOverride w:ilvl="6"/>
    <w:lvlOverride w:ilvl="7"/>
    <w:lvlOverride w:ilvl="8"/>
  </w:num>
  <w:num w:numId="12">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13">
    <w:abstractNumId w:val="17"/>
    <w:lvlOverride w:ilvl="0">
      <w:startOverride w:val="1"/>
    </w:lvlOverride>
    <w:lvlOverride w:ilvl="1">
      <w:startOverride w:val="1"/>
    </w:lvlOverride>
    <w:lvlOverride w:ilvl="2"/>
    <w:lvlOverride w:ilvl="3"/>
    <w:lvlOverride w:ilvl="4"/>
    <w:lvlOverride w:ilvl="5"/>
    <w:lvlOverride w:ilvl="6"/>
    <w:lvlOverride w:ilvl="7"/>
    <w:lvlOverride w:ilvl="8"/>
  </w:num>
  <w:num w:numId="14">
    <w:abstractNumId w:val="0"/>
  </w:num>
  <w:num w:numId="15">
    <w:abstractNumId w:val="8"/>
  </w:num>
  <w:num w:numId="16">
    <w:abstractNumId w:val="16"/>
  </w:num>
  <w:num w:numId="17">
    <w:abstractNumId w:val="19"/>
  </w:num>
  <w:num w:numId="18">
    <w:abstractNumId w:val="21"/>
  </w:num>
  <w:num w:numId="19">
    <w:abstractNumId w:val="1"/>
  </w:num>
  <w:num w:numId="20">
    <w:abstractNumId w:val="7"/>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9"/>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08CF"/>
    <w:rsid w:val="00000A53"/>
    <w:rsid w:val="0000750A"/>
    <w:rsid w:val="00007A8D"/>
    <w:rsid w:val="00012474"/>
    <w:rsid w:val="0001682B"/>
    <w:rsid w:val="0003001D"/>
    <w:rsid w:val="000311F4"/>
    <w:rsid w:val="00031E26"/>
    <w:rsid w:val="000320E0"/>
    <w:rsid w:val="000351BC"/>
    <w:rsid w:val="00041C12"/>
    <w:rsid w:val="00043CEF"/>
    <w:rsid w:val="000549DC"/>
    <w:rsid w:val="000558E4"/>
    <w:rsid w:val="00055D33"/>
    <w:rsid w:val="00067129"/>
    <w:rsid w:val="00067A2A"/>
    <w:rsid w:val="00071C83"/>
    <w:rsid w:val="0007246C"/>
    <w:rsid w:val="000742AB"/>
    <w:rsid w:val="00074310"/>
    <w:rsid w:val="00080A1B"/>
    <w:rsid w:val="00080FC0"/>
    <w:rsid w:val="000816F6"/>
    <w:rsid w:val="000828B3"/>
    <w:rsid w:val="0008298A"/>
    <w:rsid w:val="0008304B"/>
    <w:rsid w:val="00083362"/>
    <w:rsid w:val="000843BA"/>
    <w:rsid w:val="000847CC"/>
    <w:rsid w:val="000873A5"/>
    <w:rsid w:val="00087D4E"/>
    <w:rsid w:val="0009065A"/>
    <w:rsid w:val="00091F90"/>
    <w:rsid w:val="00092F2A"/>
    <w:rsid w:val="00093BB3"/>
    <w:rsid w:val="00095816"/>
    <w:rsid w:val="00095E3E"/>
    <w:rsid w:val="000A0DEF"/>
    <w:rsid w:val="000A4A31"/>
    <w:rsid w:val="000A7525"/>
    <w:rsid w:val="000B12B2"/>
    <w:rsid w:val="000B224B"/>
    <w:rsid w:val="000B3472"/>
    <w:rsid w:val="000B60E4"/>
    <w:rsid w:val="000B6891"/>
    <w:rsid w:val="000B6F1D"/>
    <w:rsid w:val="000C03BB"/>
    <w:rsid w:val="000C1016"/>
    <w:rsid w:val="000C1F74"/>
    <w:rsid w:val="000C4237"/>
    <w:rsid w:val="000C600A"/>
    <w:rsid w:val="000C7D8D"/>
    <w:rsid w:val="000D029D"/>
    <w:rsid w:val="000D258F"/>
    <w:rsid w:val="000D59B0"/>
    <w:rsid w:val="000D7466"/>
    <w:rsid w:val="000D796C"/>
    <w:rsid w:val="000E297E"/>
    <w:rsid w:val="000E452A"/>
    <w:rsid w:val="000E4D51"/>
    <w:rsid w:val="000E56BF"/>
    <w:rsid w:val="000E71CD"/>
    <w:rsid w:val="000F0A89"/>
    <w:rsid w:val="000F32AE"/>
    <w:rsid w:val="000F7BB2"/>
    <w:rsid w:val="00101ADB"/>
    <w:rsid w:val="00102D43"/>
    <w:rsid w:val="00106080"/>
    <w:rsid w:val="00106827"/>
    <w:rsid w:val="001103A5"/>
    <w:rsid w:val="00111F95"/>
    <w:rsid w:val="001148B8"/>
    <w:rsid w:val="0011562A"/>
    <w:rsid w:val="0011590F"/>
    <w:rsid w:val="001235EC"/>
    <w:rsid w:val="00123E72"/>
    <w:rsid w:val="0013299D"/>
    <w:rsid w:val="00135507"/>
    <w:rsid w:val="00137533"/>
    <w:rsid w:val="00137983"/>
    <w:rsid w:val="00142657"/>
    <w:rsid w:val="00146C33"/>
    <w:rsid w:val="00146F8F"/>
    <w:rsid w:val="00157D46"/>
    <w:rsid w:val="00166B5E"/>
    <w:rsid w:val="00173674"/>
    <w:rsid w:val="0018610C"/>
    <w:rsid w:val="00186A3D"/>
    <w:rsid w:val="001877E0"/>
    <w:rsid w:val="001917D9"/>
    <w:rsid w:val="00191EB6"/>
    <w:rsid w:val="0019364E"/>
    <w:rsid w:val="001A05FA"/>
    <w:rsid w:val="001A081A"/>
    <w:rsid w:val="001A0CB3"/>
    <w:rsid w:val="001A2DB2"/>
    <w:rsid w:val="001A2E50"/>
    <w:rsid w:val="001A3476"/>
    <w:rsid w:val="001A7529"/>
    <w:rsid w:val="001B1BD2"/>
    <w:rsid w:val="001B1F3B"/>
    <w:rsid w:val="001B2FD6"/>
    <w:rsid w:val="001B6ECB"/>
    <w:rsid w:val="001D15EB"/>
    <w:rsid w:val="001D55C9"/>
    <w:rsid w:val="001D5FCE"/>
    <w:rsid w:val="001D7100"/>
    <w:rsid w:val="001E017B"/>
    <w:rsid w:val="001E2C5C"/>
    <w:rsid w:val="001E49E9"/>
    <w:rsid w:val="0020257C"/>
    <w:rsid w:val="00203667"/>
    <w:rsid w:val="00205BB4"/>
    <w:rsid w:val="00206747"/>
    <w:rsid w:val="00206BC4"/>
    <w:rsid w:val="00211AEA"/>
    <w:rsid w:val="002125D4"/>
    <w:rsid w:val="00215B81"/>
    <w:rsid w:val="002208AF"/>
    <w:rsid w:val="00222AAF"/>
    <w:rsid w:val="00224524"/>
    <w:rsid w:val="00230673"/>
    <w:rsid w:val="00235587"/>
    <w:rsid w:val="00241EE6"/>
    <w:rsid w:val="002458BF"/>
    <w:rsid w:val="00254B24"/>
    <w:rsid w:val="00254F7C"/>
    <w:rsid w:val="00256F2F"/>
    <w:rsid w:val="002622CE"/>
    <w:rsid w:val="0026619D"/>
    <w:rsid w:val="00271342"/>
    <w:rsid w:val="00276B4C"/>
    <w:rsid w:val="002775E1"/>
    <w:rsid w:val="002815E7"/>
    <w:rsid w:val="002819AB"/>
    <w:rsid w:val="0028273E"/>
    <w:rsid w:val="0028370A"/>
    <w:rsid w:val="00284A50"/>
    <w:rsid w:val="0028559E"/>
    <w:rsid w:val="00286E59"/>
    <w:rsid w:val="00293886"/>
    <w:rsid w:val="00297376"/>
    <w:rsid w:val="002A0319"/>
    <w:rsid w:val="002A1ECA"/>
    <w:rsid w:val="002A5C2F"/>
    <w:rsid w:val="002A613B"/>
    <w:rsid w:val="002B1658"/>
    <w:rsid w:val="002B36DB"/>
    <w:rsid w:val="002B7ACF"/>
    <w:rsid w:val="002C136D"/>
    <w:rsid w:val="002C2C19"/>
    <w:rsid w:val="002C2D65"/>
    <w:rsid w:val="002D0B35"/>
    <w:rsid w:val="002D1136"/>
    <w:rsid w:val="002D20B5"/>
    <w:rsid w:val="002D63DE"/>
    <w:rsid w:val="002E2ADE"/>
    <w:rsid w:val="002E2F2A"/>
    <w:rsid w:val="002E3C5D"/>
    <w:rsid w:val="002F3751"/>
    <w:rsid w:val="002F6282"/>
    <w:rsid w:val="003075DD"/>
    <w:rsid w:val="00307B10"/>
    <w:rsid w:val="00310275"/>
    <w:rsid w:val="00310786"/>
    <w:rsid w:val="00321652"/>
    <w:rsid w:val="00324A64"/>
    <w:rsid w:val="00324D21"/>
    <w:rsid w:val="00325995"/>
    <w:rsid w:val="00327103"/>
    <w:rsid w:val="00330EA7"/>
    <w:rsid w:val="003319D9"/>
    <w:rsid w:val="00331A21"/>
    <w:rsid w:val="00332459"/>
    <w:rsid w:val="00333442"/>
    <w:rsid w:val="003358DA"/>
    <w:rsid w:val="003416AD"/>
    <w:rsid w:val="003424B0"/>
    <w:rsid w:val="003503B4"/>
    <w:rsid w:val="00351F58"/>
    <w:rsid w:val="0035629F"/>
    <w:rsid w:val="003622D4"/>
    <w:rsid w:val="00362FDA"/>
    <w:rsid w:val="003705CE"/>
    <w:rsid w:val="00371A19"/>
    <w:rsid w:val="00371D2F"/>
    <w:rsid w:val="003723C8"/>
    <w:rsid w:val="003763DC"/>
    <w:rsid w:val="00384A4F"/>
    <w:rsid w:val="0038599E"/>
    <w:rsid w:val="00392CD2"/>
    <w:rsid w:val="00393961"/>
    <w:rsid w:val="0039587B"/>
    <w:rsid w:val="0039677C"/>
    <w:rsid w:val="003A0602"/>
    <w:rsid w:val="003A3DC8"/>
    <w:rsid w:val="003A747E"/>
    <w:rsid w:val="003B6086"/>
    <w:rsid w:val="003B618D"/>
    <w:rsid w:val="003B6AD2"/>
    <w:rsid w:val="003C3F48"/>
    <w:rsid w:val="003C43BF"/>
    <w:rsid w:val="003D054F"/>
    <w:rsid w:val="003D1D44"/>
    <w:rsid w:val="003D2194"/>
    <w:rsid w:val="003D22C7"/>
    <w:rsid w:val="003D26A1"/>
    <w:rsid w:val="003D57A9"/>
    <w:rsid w:val="003D7097"/>
    <w:rsid w:val="003E4B93"/>
    <w:rsid w:val="003E549C"/>
    <w:rsid w:val="003F0913"/>
    <w:rsid w:val="003F7258"/>
    <w:rsid w:val="003F74C7"/>
    <w:rsid w:val="003F786D"/>
    <w:rsid w:val="00400906"/>
    <w:rsid w:val="00401547"/>
    <w:rsid w:val="004048F5"/>
    <w:rsid w:val="00405108"/>
    <w:rsid w:val="00406C91"/>
    <w:rsid w:val="004164F3"/>
    <w:rsid w:val="0041689B"/>
    <w:rsid w:val="00416A8E"/>
    <w:rsid w:val="00416BD4"/>
    <w:rsid w:val="00417676"/>
    <w:rsid w:val="00422A2F"/>
    <w:rsid w:val="00422F20"/>
    <w:rsid w:val="0042401A"/>
    <w:rsid w:val="0042608F"/>
    <w:rsid w:val="00426868"/>
    <w:rsid w:val="00426A3B"/>
    <w:rsid w:val="00431A16"/>
    <w:rsid w:val="00433393"/>
    <w:rsid w:val="00433B10"/>
    <w:rsid w:val="00433BC8"/>
    <w:rsid w:val="0043454D"/>
    <w:rsid w:val="00434B8B"/>
    <w:rsid w:val="004365AD"/>
    <w:rsid w:val="00437810"/>
    <w:rsid w:val="0044258B"/>
    <w:rsid w:val="00442CE5"/>
    <w:rsid w:val="00444AFD"/>
    <w:rsid w:val="004511CD"/>
    <w:rsid w:val="00451B59"/>
    <w:rsid w:val="00451FCD"/>
    <w:rsid w:val="00452EFE"/>
    <w:rsid w:val="00453C88"/>
    <w:rsid w:val="00456FD1"/>
    <w:rsid w:val="004642F1"/>
    <w:rsid w:val="0047258C"/>
    <w:rsid w:val="00476E71"/>
    <w:rsid w:val="0048098E"/>
    <w:rsid w:val="00480F5B"/>
    <w:rsid w:val="004851AB"/>
    <w:rsid w:val="00487ABA"/>
    <w:rsid w:val="004906D7"/>
    <w:rsid w:val="00492758"/>
    <w:rsid w:val="004949E5"/>
    <w:rsid w:val="00496F11"/>
    <w:rsid w:val="004972D0"/>
    <w:rsid w:val="004A0E34"/>
    <w:rsid w:val="004A2FB5"/>
    <w:rsid w:val="004A4733"/>
    <w:rsid w:val="004A6306"/>
    <w:rsid w:val="004A7FD7"/>
    <w:rsid w:val="004B2136"/>
    <w:rsid w:val="004B2A1E"/>
    <w:rsid w:val="004B39AF"/>
    <w:rsid w:val="004B3BED"/>
    <w:rsid w:val="004B5551"/>
    <w:rsid w:val="004B66C5"/>
    <w:rsid w:val="004C2164"/>
    <w:rsid w:val="004D070C"/>
    <w:rsid w:val="004D23F6"/>
    <w:rsid w:val="004D46DE"/>
    <w:rsid w:val="004D534E"/>
    <w:rsid w:val="004D5433"/>
    <w:rsid w:val="004E795F"/>
    <w:rsid w:val="004E7B84"/>
    <w:rsid w:val="004F0DD0"/>
    <w:rsid w:val="004F33E7"/>
    <w:rsid w:val="00501C44"/>
    <w:rsid w:val="00501E49"/>
    <w:rsid w:val="00503E01"/>
    <w:rsid w:val="00504FEF"/>
    <w:rsid w:val="00507D5F"/>
    <w:rsid w:val="0051213E"/>
    <w:rsid w:val="00513A65"/>
    <w:rsid w:val="005165E7"/>
    <w:rsid w:val="00517952"/>
    <w:rsid w:val="00522B62"/>
    <w:rsid w:val="00524667"/>
    <w:rsid w:val="0052483D"/>
    <w:rsid w:val="00524BC3"/>
    <w:rsid w:val="00525754"/>
    <w:rsid w:val="00530438"/>
    <w:rsid w:val="00533139"/>
    <w:rsid w:val="00533D4E"/>
    <w:rsid w:val="00540EA1"/>
    <w:rsid w:val="00542625"/>
    <w:rsid w:val="005428ED"/>
    <w:rsid w:val="00543B67"/>
    <w:rsid w:val="00547CDD"/>
    <w:rsid w:val="00561787"/>
    <w:rsid w:val="00564FC0"/>
    <w:rsid w:val="00565150"/>
    <w:rsid w:val="005773BA"/>
    <w:rsid w:val="00581751"/>
    <w:rsid w:val="0058291F"/>
    <w:rsid w:val="005829EE"/>
    <w:rsid w:val="0058383C"/>
    <w:rsid w:val="00583C23"/>
    <w:rsid w:val="00584D69"/>
    <w:rsid w:val="00587C89"/>
    <w:rsid w:val="00592E60"/>
    <w:rsid w:val="00595CEE"/>
    <w:rsid w:val="005A031E"/>
    <w:rsid w:val="005A4BD5"/>
    <w:rsid w:val="005A5797"/>
    <w:rsid w:val="005B034F"/>
    <w:rsid w:val="005B2FDC"/>
    <w:rsid w:val="005B4E2E"/>
    <w:rsid w:val="005B6317"/>
    <w:rsid w:val="005B71A5"/>
    <w:rsid w:val="005C181B"/>
    <w:rsid w:val="005C218D"/>
    <w:rsid w:val="005C5019"/>
    <w:rsid w:val="005C54DB"/>
    <w:rsid w:val="005C583A"/>
    <w:rsid w:val="005C5D31"/>
    <w:rsid w:val="005C67BF"/>
    <w:rsid w:val="005D044D"/>
    <w:rsid w:val="005D1350"/>
    <w:rsid w:val="005D1CCB"/>
    <w:rsid w:val="005D2D7A"/>
    <w:rsid w:val="005D4A0C"/>
    <w:rsid w:val="005D7845"/>
    <w:rsid w:val="005E0E4F"/>
    <w:rsid w:val="005E0EFF"/>
    <w:rsid w:val="005E0FB6"/>
    <w:rsid w:val="005E23AB"/>
    <w:rsid w:val="005E351A"/>
    <w:rsid w:val="005E4A2A"/>
    <w:rsid w:val="005E4F19"/>
    <w:rsid w:val="005E5AB1"/>
    <w:rsid w:val="005E6D23"/>
    <w:rsid w:val="005E7F5C"/>
    <w:rsid w:val="005F1A61"/>
    <w:rsid w:val="005F288F"/>
    <w:rsid w:val="005F4223"/>
    <w:rsid w:val="005F4889"/>
    <w:rsid w:val="005F630F"/>
    <w:rsid w:val="005F6D67"/>
    <w:rsid w:val="006007E4"/>
    <w:rsid w:val="00601265"/>
    <w:rsid w:val="0060443D"/>
    <w:rsid w:val="00605185"/>
    <w:rsid w:val="00606EA1"/>
    <w:rsid w:val="00607854"/>
    <w:rsid w:val="006121C2"/>
    <w:rsid w:val="0061271C"/>
    <w:rsid w:val="006158CA"/>
    <w:rsid w:val="00616A1F"/>
    <w:rsid w:val="006230CD"/>
    <w:rsid w:val="00624B43"/>
    <w:rsid w:val="00632A3A"/>
    <w:rsid w:val="00645F18"/>
    <w:rsid w:val="00646886"/>
    <w:rsid w:val="00652D2B"/>
    <w:rsid w:val="00661F75"/>
    <w:rsid w:val="00662365"/>
    <w:rsid w:val="00662C7C"/>
    <w:rsid w:val="006631AA"/>
    <w:rsid w:val="00663C52"/>
    <w:rsid w:val="00664803"/>
    <w:rsid w:val="006655CD"/>
    <w:rsid w:val="0066665B"/>
    <w:rsid w:val="00675876"/>
    <w:rsid w:val="00676BA6"/>
    <w:rsid w:val="0067701A"/>
    <w:rsid w:val="00682A9F"/>
    <w:rsid w:val="00686AD0"/>
    <w:rsid w:val="0069112C"/>
    <w:rsid w:val="00695AF1"/>
    <w:rsid w:val="00695B25"/>
    <w:rsid w:val="00696007"/>
    <w:rsid w:val="00696563"/>
    <w:rsid w:val="00696C4C"/>
    <w:rsid w:val="006972DD"/>
    <w:rsid w:val="006A43E9"/>
    <w:rsid w:val="006A52E0"/>
    <w:rsid w:val="006B193C"/>
    <w:rsid w:val="006B233C"/>
    <w:rsid w:val="006B371E"/>
    <w:rsid w:val="006B3AAD"/>
    <w:rsid w:val="006B5FD2"/>
    <w:rsid w:val="006B69DE"/>
    <w:rsid w:val="006C05B5"/>
    <w:rsid w:val="006C072F"/>
    <w:rsid w:val="006C2E4D"/>
    <w:rsid w:val="006C4F46"/>
    <w:rsid w:val="006C566A"/>
    <w:rsid w:val="006C57D2"/>
    <w:rsid w:val="006C6052"/>
    <w:rsid w:val="006C755E"/>
    <w:rsid w:val="006D0CE8"/>
    <w:rsid w:val="006D7E75"/>
    <w:rsid w:val="006E329F"/>
    <w:rsid w:val="006E4516"/>
    <w:rsid w:val="006E4A3B"/>
    <w:rsid w:val="006E51E7"/>
    <w:rsid w:val="006E528A"/>
    <w:rsid w:val="006E616A"/>
    <w:rsid w:val="006F0C2F"/>
    <w:rsid w:val="006F287D"/>
    <w:rsid w:val="006F4BDC"/>
    <w:rsid w:val="006F50D5"/>
    <w:rsid w:val="006F59F2"/>
    <w:rsid w:val="006F794C"/>
    <w:rsid w:val="006F7A14"/>
    <w:rsid w:val="006F7B01"/>
    <w:rsid w:val="006F7D88"/>
    <w:rsid w:val="00700894"/>
    <w:rsid w:val="00703869"/>
    <w:rsid w:val="00705755"/>
    <w:rsid w:val="0071392F"/>
    <w:rsid w:val="00713B0B"/>
    <w:rsid w:val="00714615"/>
    <w:rsid w:val="00715AB3"/>
    <w:rsid w:val="00715D45"/>
    <w:rsid w:val="00716B41"/>
    <w:rsid w:val="00722A6E"/>
    <w:rsid w:val="007230B6"/>
    <w:rsid w:val="00730108"/>
    <w:rsid w:val="00735BC0"/>
    <w:rsid w:val="00736C21"/>
    <w:rsid w:val="00741028"/>
    <w:rsid w:val="0074130E"/>
    <w:rsid w:val="007416CA"/>
    <w:rsid w:val="00746D36"/>
    <w:rsid w:val="007504BE"/>
    <w:rsid w:val="00750C4B"/>
    <w:rsid w:val="00753580"/>
    <w:rsid w:val="00754C29"/>
    <w:rsid w:val="0075606F"/>
    <w:rsid w:val="0075732A"/>
    <w:rsid w:val="00763D66"/>
    <w:rsid w:val="00765771"/>
    <w:rsid w:val="00766C74"/>
    <w:rsid w:val="007723C2"/>
    <w:rsid w:val="00774031"/>
    <w:rsid w:val="00775802"/>
    <w:rsid w:val="00776B23"/>
    <w:rsid w:val="00785BCF"/>
    <w:rsid w:val="00785D91"/>
    <w:rsid w:val="007867B3"/>
    <w:rsid w:val="00794320"/>
    <w:rsid w:val="007A3030"/>
    <w:rsid w:val="007B29DD"/>
    <w:rsid w:val="007B37AA"/>
    <w:rsid w:val="007B3996"/>
    <w:rsid w:val="007B4DDD"/>
    <w:rsid w:val="007B5F74"/>
    <w:rsid w:val="007B6155"/>
    <w:rsid w:val="007B6905"/>
    <w:rsid w:val="007B7387"/>
    <w:rsid w:val="007C04AC"/>
    <w:rsid w:val="007C22B7"/>
    <w:rsid w:val="007D055D"/>
    <w:rsid w:val="007D06EA"/>
    <w:rsid w:val="007D3712"/>
    <w:rsid w:val="007D3B76"/>
    <w:rsid w:val="007D5B28"/>
    <w:rsid w:val="007D7206"/>
    <w:rsid w:val="007E0760"/>
    <w:rsid w:val="007E0FA8"/>
    <w:rsid w:val="007E2E89"/>
    <w:rsid w:val="007E58F0"/>
    <w:rsid w:val="007E704E"/>
    <w:rsid w:val="007F0A21"/>
    <w:rsid w:val="007F329D"/>
    <w:rsid w:val="007F336B"/>
    <w:rsid w:val="007F4A8D"/>
    <w:rsid w:val="007F64B1"/>
    <w:rsid w:val="007F695F"/>
    <w:rsid w:val="008004DF"/>
    <w:rsid w:val="00800999"/>
    <w:rsid w:val="00806067"/>
    <w:rsid w:val="00807911"/>
    <w:rsid w:val="00812EF8"/>
    <w:rsid w:val="00813F3E"/>
    <w:rsid w:val="0081413F"/>
    <w:rsid w:val="00814902"/>
    <w:rsid w:val="008166F0"/>
    <w:rsid w:val="00820005"/>
    <w:rsid w:val="00822ADF"/>
    <w:rsid w:val="00822B4E"/>
    <w:rsid w:val="00823EE4"/>
    <w:rsid w:val="008444A2"/>
    <w:rsid w:val="00845579"/>
    <w:rsid w:val="00846D95"/>
    <w:rsid w:val="00847C4F"/>
    <w:rsid w:val="00847F87"/>
    <w:rsid w:val="0085075F"/>
    <w:rsid w:val="00851BBE"/>
    <w:rsid w:val="0085299C"/>
    <w:rsid w:val="00855A3E"/>
    <w:rsid w:val="00855BB8"/>
    <w:rsid w:val="00860C86"/>
    <w:rsid w:val="00861A33"/>
    <w:rsid w:val="008642B7"/>
    <w:rsid w:val="00866205"/>
    <w:rsid w:val="008704A7"/>
    <w:rsid w:val="008706B3"/>
    <w:rsid w:val="00872940"/>
    <w:rsid w:val="00873013"/>
    <w:rsid w:val="0087424B"/>
    <w:rsid w:val="008806D8"/>
    <w:rsid w:val="008827D2"/>
    <w:rsid w:val="008858E3"/>
    <w:rsid w:val="00885998"/>
    <w:rsid w:val="008906F5"/>
    <w:rsid w:val="00890791"/>
    <w:rsid w:val="008907ED"/>
    <w:rsid w:val="008943B1"/>
    <w:rsid w:val="00896503"/>
    <w:rsid w:val="00896FD7"/>
    <w:rsid w:val="008976D9"/>
    <w:rsid w:val="008A2366"/>
    <w:rsid w:val="008A28D2"/>
    <w:rsid w:val="008A7919"/>
    <w:rsid w:val="008A7AB7"/>
    <w:rsid w:val="008B570F"/>
    <w:rsid w:val="008B6FD0"/>
    <w:rsid w:val="008C0B60"/>
    <w:rsid w:val="008C3ADB"/>
    <w:rsid w:val="008C4850"/>
    <w:rsid w:val="008D03EF"/>
    <w:rsid w:val="008D0F42"/>
    <w:rsid w:val="008D1FE7"/>
    <w:rsid w:val="008D2DAA"/>
    <w:rsid w:val="008D63E3"/>
    <w:rsid w:val="008E01B7"/>
    <w:rsid w:val="008E040E"/>
    <w:rsid w:val="008E1C56"/>
    <w:rsid w:val="008E36B7"/>
    <w:rsid w:val="008E46E2"/>
    <w:rsid w:val="008E6AFA"/>
    <w:rsid w:val="008E7937"/>
    <w:rsid w:val="008F0473"/>
    <w:rsid w:val="008F371A"/>
    <w:rsid w:val="008F5D1E"/>
    <w:rsid w:val="008F714D"/>
    <w:rsid w:val="008F7FA7"/>
    <w:rsid w:val="00901E46"/>
    <w:rsid w:val="00903BD6"/>
    <w:rsid w:val="00904532"/>
    <w:rsid w:val="009049B5"/>
    <w:rsid w:val="00905127"/>
    <w:rsid w:val="009069F8"/>
    <w:rsid w:val="0091003F"/>
    <w:rsid w:val="00911651"/>
    <w:rsid w:val="00911E48"/>
    <w:rsid w:val="00916558"/>
    <w:rsid w:val="00917522"/>
    <w:rsid w:val="0092369E"/>
    <w:rsid w:val="00925F99"/>
    <w:rsid w:val="00932BF4"/>
    <w:rsid w:val="00932DD4"/>
    <w:rsid w:val="009344C3"/>
    <w:rsid w:val="00935598"/>
    <w:rsid w:val="00936CB7"/>
    <w:rsid w:val="00940092"/>
    <w:rsid w:val="00944378"/>
    <w:rsid w:val="0094471E"/>
    <w:rsid w:val="00944FDF"/>
    <w:rsid w:val="00954094"/>
    <w:rsid w:val="00962F0F"/>
    <w:rsid w:val="0096475E"/>
    <w:rsid w:val="00965282"/>
    <w:rsid w:val="00966D1E"/>
    <w:rsid w:val="0097008C"/>
    <w:rsid w:val="00972B62"/>
    <w:rsid w:val="0097489C"/>
    <w:rsid w:val="0098067A"/>
    <w:rsid w:val="00985156"/>
    <w:rsid w:val="00985963"/>
    <w:rsid w:val="00994317"/>
    <w:rsid w:val="00995088"/>
    <w:rsid w:val="009963D4"/>
    <w:rsid w:val="00996B26"/>
    <w:rsid w:val="009A093F"/>
    <w:rsid w:val="009A0BCF"/>
    <w:rsid w:val="009A0C60"/>
    <w:rsid w:val="009A14C3"/>
    <w:rsid w:val="009A14C8"/>
    <w:rsid w:val="009A61F3"/>
    <w:rsid w:val="009A6A61"/>
    <w:rsid w:val="009A7A05"/>
    <w:rsid w:val="009B63E3"/>
    <w:rsid w:val="009C3810"/>
    <w:rsid w:val="009C5CDD"/>
    <w:rsid w:val="009D12E1"/>
    <w:rsid w:val="009D29A5"/>
    <w:rsid w:val="009D67BC"/>
    <w:rsid w:val="009E1C9D"/>
    <w:rsid w:val="009E1EAF"/>
    <w:rsid w:val="009E4AC7"/>
    <w:rsid w:val="009E50C9"/>
    <w:rsid w:val="009E62F3"/>
    <w:rsid w:val="009F34B5"/>
    <w:rsid w:val="009F40EA"/>
    <w:rsid w:val="009F58D3"/>
    <w:rsid w:val="009F6F61"/>
    <w:rsid w:val="00A0030B"/>
    <w:rsid w:val="00A06FC4"/>
    <w:rsid w:val="00A07390"/>
    <w:rsid w:val="00A12250"/>
    <w:rsid w:val="00A13E79"/>
    <w:rsid w:val="00A15022"/>
    <w:rsid w:val="00A170A1"/>
    <w:rsid w:val="00A20EF1"/>
    <w:rsid w:val="00A2329B"/>
    <w:rsid w:val="00A233D1"/>
    <w:rsid w:val="00A23C03"/>
    <w:rsid w:val="00A2483E"/>
    <w:rsid w:val="00A24887"/>
    <w:rsid w:val="00A257E2"/>
    <w:rsid w:val="00A27F59"/>
    <w:rsid w:val="00A30CA2"/>
    <w:rsid w:val="00A31D28"/>
    <w:rsid w:val="00A410E9"/>
    <w:rsid w:val="00A47006"/>
    <w:rsid w:val="00A54A16"/>
    <w:rsid w:val="00A56462"/>
    <w:rsid w:val="00A60919"/>
    <w:rsid w:val="00A60B5C"/>
    <w:rsid w:val="00A667FE"/>
    <w:rsid w:val="00A678C0"/>
    <w:rsid w:val="00A7401C"/>
    <w:rsid w:val="00A7418A"/>
    <w:rsid w:val="00A76DD5"/>
    <w:rsid w:val="00A77FD1"/>
    <w:rsid w:val="00A87D7D"/>
    <w:rsid w:val="00A9359A"/>
    <w:rsid w:val="00A93AA2"/>
    <w:rsid w:val="00A946EC"/>
    <w:rsid w:val="00AB1B47"/>
    <w:rsid w:val="00AB4426"/>
    <w:rsid w:val="00AB4769"/>
    <w:rsid w:val="00AB6D83"/>
    <w:rsid w:val="00AB72F6"/>
    <w:rsid w:val="00AB7E20"/>
    <w:rsid w:val="00AC0300"/>
    <w:rsid w:val="00AC6681"/>
    <w:rsid w:val="00AC6A8E"/>
    <w:rsid w:val="00AC7E57"/>
    <w:rsid w:val="00AD0127"/>
    <w:rsid w:val="00AD0F13"/>
    <w:rsid w:val="00AE2BF6"/>
    <w:rsid w:val="00AE3D86"/>
    <w:rsid w:val="00AE6844"/>
    <w:rsid w:val="00AE7A4F"/>
    <w:rsid w:val="00AE7D20"/>
    <w:rsid w:val="00B0064C"/>
    <w:rsid w:val="00B026E9"/>
    <w:rsid w:val="00B02853"/>
    <w:rsid w:val="00B07149"/>
    <w:rsid w:val="00B10429"/>
    <w:rsid w:val="00B115BF"/>
    <w:rsid w:val="00B1292A"/>
    <w:rsid w:val="00B14499"/>
    <w:rsid w:val="00B209C1"/>
    <w:rsid w:val="00B22C86"/>
    <w:rsid w:val="00B2425C"/>
    <w:rsid w:val="00B30C1C"/>
    <w:rsid w:val="00B32496"/>
    <w:rsid w:val="00B40B20"/>
    <w:rsid w:val="00B43C04"/>
    <w:rsid w:val="00B44532"/>
    <w:rsid w:val="00B44B42"/>
    <w:rsid w:val="00B469B4"/>
    <w:rsid w:val="00B517D3"/>
    <w:rsid w:val="00B53A74"/>
    <w:rsid w:val="00B55746"/>
    <w:rsid w:val="00B5582C"/>
    <w:rsid w:val="00B60817"/>
    <w:rsid w:val="00B61524"/>
    <w:rsid w:val="00B6495A"/>
    <w:rsid w:val="00B64FE3"/>
    <w:rsid w:val="00B65511"/>
    <w:rsid w:val="00B67010"/>
    <w:rsid w:val="00B67F01"/>
    <w:rsid w:val="00B705A5"/>
    <w:rsid w:val="00B7144C"/>
    <w:rsid w:val="00B72473"/>
    <w:rsid w:val="00B72B45"/>
    <w:rsid w:val="00B74235"/>
    <w:rsid w:val="00B804DE"/>
    <w:rsid w:val="00B876E0"/>
    <w:rsid w:val="00B90B5D"/>
    <w:rsid w:val="00B92014"/>
    <w:rsid w:val="00B9224E"/>
    <w:rsid w:val="00B9283F"/>
    <w:rsid w:val="00B92F4E"/>
    <w:rsid w:val="00B978B0"/>
    <w:rsid w:val="00B97B1F"/>
    <w:rsid w:val="00BA162F"/>
    <w:rsid w:val="00BA17FA"/>
    <w:rsid w:val="00BA35CF"/>
    <w:rsid w:val="00BA5536"/>
    <w:rsid w:val="00BA5E0E"/>
    <w:rsid w:val="00BA638C"/>
    <w:rsid w:val="00BA7B1F"/>
    <w:rsid w:val="00BB1342"/>
    <w:rsid w:val="00BB1D3B"/>
    <w:rsid w:val="00BB510B"/>
    <w:rsid w:val="00BC27DD"/>
    <w:rsid w:val="00BD37A9"/>
    <w:rsid w:val="00BD4A0E"/>
    <w:rsid w:val="00BD780D"/>
    <w:rsid w:val="00BD7C5F"/>
    <w:rsid w:val="00BE0BEB"/>
    <w:rsid w:val="00BE6C41"/>
    <w:rsid w:val="00BE6EBB"/>
    <w:rsid w:val="00BE7DCF"/>
    <w:rsid w:val="00BF023E"/>
    <w:rsid w:val="00BF2B4F"/>
    <w:rsid w:val="00BF7B65"/>
    <w:rsid w:val="00C0029A"/>
    <w:rsid w:val="00C034C6"/>
    <w:rsid w:val="00C03E43"/>
    <w:rsid w:val="00C075CA"/>
    <w:rsid w:val="00C07944"/>
    <w:rsid w:val="00C07BB2"/>
    <w:rsid w:val="00C104B0"/>
    <w:rsid w:val="00C119EB"/>
    <w:rsid w:val="00C11AB4"/>
    <w:rsid w:val="00C12371"/>
    <w:rsid w:val="00C219B0"/>
    <w:rsid w:val="00C21A99"/>
    <w:rsid w:val="00C23E5F"/>
    <w:rsid w:val="00C24E5D"/>
    <w:rsid w:val="00C3027A"/>
    <w:rsid w:val="00C32CD7"/>
    <w:rsid w:val="00C32E9E"/>
    <w:rsid w:val="00C4093F"/>
    <w:rsid w:val="00C41671"/>
    <w:rsid w:val="00C438AC"/>
    <w:rsid w:val="00C44CCF"/>
    <w:rsid w:val="00C46AA1"/>
    <w:rsid w:val="00C5292F"/>
    <w:rsid w:val="00C5422A"/>
    <w:rsid w:val="00C54AB4"/>
    <w:rsid w:val="00C560BA"/>
    <w:rsid w:val="00C569F1"/>
    <w:rsid w:val="00C60437"/>
    <w:rsid w:val="00C613D8"/>
    <w:rsid w:val="00C657E3"/>
    <w:rsid w:val="00C65FAD"/>
    <w:rsid w:val="00C734A9"/>
    <w:rsid w:val="00C7367B"/>
    <w:rsid w:val="00C73A67"/>
    <w:rsid w:val="00C84AAA"/>
    <w:rsid w:val="00C84DB8"/>
    <w:rsid w:val="00C8526F"/>
    <w:rsid w:val="00C913AB"/>
    <w:rsid w:val="00C959A1"/>
    <w:rsid w:val="00C95C2D"/>
    <w:rsid w:val="00CA65A4"/>
    <w:rsid w:val="00CA7AF7"/>
    <w:rsid w:val="00CB052A"/>
    <w:rsid w:val="00CB08CA"/>
    <w:rsid w:val="00CB2896"/>
    <w:rsid w:val="00CB28F8"/>
    <w:rsid w:val="00CB29D1"/>
    <w:rsid w:val="00CB400F"/>
    <w:rsid w:val="00CB48F4"/>
    <w:rsid w:val="00CB4B78"/>
    <w:rsid w:val="00CC22F9"/>
    <w:rsid w:val="00CC2B39"/>
    <w:rsid w:val="00CC2B6B"/>
    <w:rsid w:val="00CC481A"/>
    <w:rsid w:val="00CC6903"/>
    <w:rsid w:val="00CD046F"/>
    <w:rsid w:val="00CD732C"/>
    <w:rsid w:val="00CD7744"/>
    <w:rsid w:val="00CE05DD"/>
    <w:rsid w:val="00CE2C76"/>
    <w:rsid w:val="00CE5243"/>
    <w:rsid w:val="00CE5511"/>
    <w:rsid w:val="00CE6585"/>
    <w:rsid w:val="00CE75A3"/>
    <w:rsid w:val="00CF552F"/>
    <w:rsid w:val="00D025BC"/>
    <w:rsid w:val="00D05773"/>
    <w:rsid w:val="00D11A80"/>
    <w:rsid w:val="00D1330E"/>
    <w:rsid w:val="00D13C31"/>
    <w:rsid w:val="00D15A8C"/>
    <w:rsid w:val="00D160D0"/>
    <w:rsid w:val="00D2137E"/>
    <w:rsid w:val="00D2149E"/>
    <w:rsid w:val="00D217C3"/>
    <w:rsid w:val="00D21895"/>
    <w:rsid w:val="00D218C9"/>
    <w:rsid w:val="00D21DE5"/>
    <w:rsid w:val="00D24577"/>
    <w:rsid w:val="00D318C3"/>
    <w:rsid w:val="00D3265A"/>
    <w:rsid w:val="00D32975"/>
    <w:rsid w:val="00D34272"/>
    <w:rsid w:val="00D34DB0"/>
    <w:rsid w:val="00D3597C"/>
    <w:rsid w:val="00D450B3"/>
    <w:rsid w:val="00D4526A"/>
    <w:rsid w:val="00D52DBD"/>
    <w:rsid w:val="00D55FA6"/>
    <w:rsid w:val="00D574E8"/>
    <w:rsid w:val="00D60EF9"/>
    <w:rsid w:val="00D61244"/>
    <w:rsid w:val="00D64E87"/>
    <w:rsid w:val="00D65CE9"/>
    <w:rsid w:val="00D6754E"/>
    <w:rsid w:val="00D708CF"/>
    <w:rsid w:val="00D71BC1"/>
    <w:rsid w:val="00D72F9E"/>
    <w:rsid w:val="00D7535D"/>
    <w:rsid w:val="00D858EF"/>
    <w:rsid w:val="00D934A0"/>
    <w:rsid w:val="00D941ED"/>
    <w:rsid w:val="00D94A68"/>
    <w:rsid w:val="00D96D20"/>
    <w:rsid w:val="00D9797C"/>
    <w:rsid w:val="00DA576C"/>
    <w:rsid w:val="00DA6AA8"/>
    <w:rsid w:val="00DA7D8D"/>
    <w:rsid w:val="00DB22BC"/>
    <w:rsid w:val="00DB3D6D"/>
    <w:rsid w:val="00DB698E"/>
    <w:rsid w:val="00DC035D"/>
    <w:rsid w:val="00DC2BBD"/>
    <w:rsid w:val="00DC55AD"/>
    <w:rsid w:val="00DD0C8F"/>
    <w:rsid w:val="00DD5625"/>
    <w:rsid w:val="00DD62AA"/>
    <w:rsid w:val="00DE0408"/>
    <w:rsid w:val="00DE5A74"/>
    <w:rsid w:val="00DE6B1E"/>
    <w:rsid w:val="00DE6CEF"/>
    <w:rsid w:val="00DE719A"/>
    <w:rsid w:val="00DE7C89"/>
    <w:rsid w:val="00DE7C9D"/>
    <w:rsid w:val="00DF04E0"/>
    <w:rsid w:val="00DF655E"/>
    <w:rsid w:val="00E02ADF"/>
    <w:rsid w:val="00E041FE"/>
    <w:rsid w:val="00E0708F"/>
    <w:rsid w:val="00E07619"/>
    <w:rsid w:val="00E11FFD"/>
    <w:rsid w:val="00E127E1"/>
    <w:rsid w:val="00E14949"/>
    <w:rsid w:val="00E17CFF"/>
    <w:rsid w:val="00E2007C"/>
    <w:rsid w:val="00E20D16"/>
    <w:rsid w:val="00E21010"/>
    <w:rsid w:val="00E21AD2"/>
    <w:rsid w:val="00E224ED"/>
    <w:rsid w:val="00E2329C"/>
    <w:rsid w:val="00E23747"/>
    <w:rsid w:val="00E307D2"/>
    <w:rsid w:val="00E325B3"/>
    <w:rsid w:val="00E34637"/>
    <w:rsid w:val="00E36EB6"/>
    <w:rsid w:val="00E37A71"/>
    <w:rsid w:val="00E468B8"/>
    <w:rsid w:val="00E46B56"/>
    <w:rsid w:val="00E502AE"/>
    <w:rsid w:val="00E52C32"/>
    <w:rsid w:val="00E536E1"/>
    <w:rsid w:val="00E54A65"/>
    <w:rsid w:val="00E55145"/>
    <w:rsid w:val="00E55197"/>
    <w:rsid w:val="00E579DA"/>
    <w:rsid w:val="00E6247F"/>
    <w:rsid w:val="00E62A80"/>
    <w:rsid w:val="00E64A1D"/>
    <w:rsid w:val="00E6515E"/>
    <w:rsid w:val="00E70B60"/>
    <w:rsid w:val="00E73BC9"/>
    <w:rsid w:val="00E76D5C"/>
    <w:rsid w:val="00E82CC8"/>
    <w:rsid w:val="00E82E69"/>
    <w:rsid w:val="00E86A18"/>
    <w:rsid w:val="00E90354"/>
    <w:rsid w:val="00E92216"/>
    <w:rsid w:val="00E94785"/>
    <w:rsid w:val="00E94826"/>
    <w:rsid w:val="00E94A86"/>
    <w:rsid w:val="00E94EA2"/>
    <w:rsid w:val="00E954B2"/>
    <w:rsid w:val="00EA2539"/>
    <w:rsid w:val="00EA2AF4"/>
    <w:rsid w:val="00EA2BBF"/>
    <w:rsid w:val="00EA36A4"/>
    <w:rsid w:val="00EA5A42"/>
    <w:rsid w:val="00EA610B"/>
    <w:rsid w:val="00EB07B9"/>
    <w:rsid w:val="00EB2081"/>
    <w:rsid w:val="00EC0CB8"/>
    <w:rsid w:val="00EC20C7"/>
    <w:rsid w:val="00EC2ABF"/>
    <w:rsid w:val="00EC3856"/>
    <w:rsid w:val="00EC5125"/>
    <w:rsid w:val="00EC6AD3"/>
    <w:rsid w:val="00EC6BA8"/>
    <w:rsid w:val="00ED7FC5"/>
    <w:rsid w:val="00EF3A26"/>
    <w:rsid w:val="00EF4396"/>
    <w:rsid w:val="00EF4C2D"/>
    <w:rsid w:val="00EF4E2B"/>
    <w:rsid w:val="00EF78FA"/>
    <w:rsid w:val="00F00385"/>
    <w:rsid w:val="00F00FB7"/>
    <w:rsid w:val="00F03DE6"/>
    <w:rsid w:val="00F04C64"/>
    <w:rsid w:val="00F1005E"/>
    <w:rsid w:val="00F10E44"/>
    <w:rsid w:val="00F13F8A"/>
    <w:rsid w:val="00F14098"/>
    <w:rsid w:val="00F14530"/>
    <w:rsid w:val="00F147C5"/>
    <w:rsid w:val="00F16FF7"/>
    <w:rsid w:val="00F20595"/>
    <w:rsid w:val="00F219F4"/>
    <w:rsid w:val="00F24135"/>
    <w:rsid w:val="00F24559"/>
    <w:rsid w:val="00F26ED7"/>
    <w:rsid w:val="00F34187"/>
    <w:rsid w:val="00F34694"/>
    <w:rsid w:val="00F405FC"/>
    <w:rsid w:val="00F4538D"/>
    <w:rsid w:val="00F45A50"/>
    <w:rsid w:val="00F55114"/>
    <w:rsid w:val="00F5689E"/>
    <w:rsid w:val="00F60F99"/>
    <w:rsid w:val="00F66AD2"/>
    <w:rsid w:val="00F6703D"/>
    <w:rsid w:val="00F67502"/>
    <w:rsid w:val="00F6784B"/>
    <w:rsid w:val="00F7016F"/>
    <w:rsid w:val="00F703A4"/>
    <w:rsid w:val="00F729CC"/>
    <w:rsid w:val="00F7356E"/>
    <w:rsid w:val="00F747DE"/>
    <w:rsid w:val="00F74BDC"/>
    <w:rsid w:val="00F91276"/>
    <w:rsid w:val="00F9509A"/>
    <w:rsid w:val="00F96437"/>
    <w:rsid w:val="00FA52C5"/>
    <w:rsid w:val="00FA6BDD"/>
    <w:rsid w:val="00FA7687"/>
    <w:rsid w:val="00FB2595"/>
    <w:rsid w:val="00FB41A9"/>
    <w:rsid w:val="00FB4CC8"/>
    <w:rsid w:val="00FB7230"/>
    <w:rsid w:val="00FC1614"/>
    <w:rsid w:val="00FC2665"/>
    <w:rsid w:val="00FC382E"/>
    <w:rsid w:val="00FC3C01"/>
    <w:rsid w:val="00FD0344"/>
    <w:rsid w:val="00FD06FA"/>
    <w:rsid w:val="00FD0EC3"/>
    <w:rsid w:val="00FE1AB6"/>
    <w:rsid w:val="00FE23BC"/>
    <w:rsid w:val="00FE5B58"/>
    <w:rsid w:val="00FE5B80"/>
    <w:rsid w:val="00FE613A"/>
    <w:rsid w:val="00FF00C0"/>
    <w:rsid w:val="00FF0622"/>
    <w:rsid w:val="00FF3515"/>
    <w:rsid w:val="00FF44C1"/>
    <w:rsid w:val="00FF4C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37FCBB71-0E54-42AD-BCC3-3D8AB061A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Arial Narrow" w:hAnsi="Arial Narrow" w:cs="Arial Narrow"/>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B2FD6"/>
  </w:style>
  <w:style w:type="paragraph" w:styleId="Nagwek1">
    <w:name w:val="heading 1"/>
    <w:basedOn w:val="Normalny"/>
    <w:link w:val="Nagwek1Znak"/>
    <w:uiPriority w:val="1"/>
    <w:qFormat/>
    <w:rsid w:val="00CB08CA"/>
    <w:pPr>
      <w:widowControl w:val="0"/>
      <w:autoSpaceDE w:val="0"/>
      <w:autoSpaceDN w:val="0"/>
      <w:spacing w:after="0" w:line="240" w:lineRule="auto"/>
      <w:ind w:left="513"/>
      <w:outlineLvl w:val="0"/>
    </w:pPr>
    <w:rPr>
      <w:rFonts w:ascii="Arial" w:eastAsia="Arial" w:hAnsi="Arial" w:cs="Arial"/>
      <w:b/>
      <w:bCs/>
      <w:sz w:val="21"/>
      <w:szCs w:val="21"/>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1B2FD6"/>
    <w:pPr>
      <w:spacing w:after="0"/>
    </w:pPr>
  </w:style>
  <w:style w:type="paragraph" w:customStyle="1" w:styleId="center">
    <w:name w:val="center"/>
    <w:rsid w:val="001B2FD6"/>
    <w:pPr>
      <w:spacing w:after="0"/>
      <w:jc w:val="center"/>
    </w:pPr>
  </w:style>
  <w:style w:type="paragraph" w:customStyle="1" w:styleId="tableCenter">
    <w:name w:val="tableCenter"/>
    <w:rsid w:val="001B2FD6"/>
    <w:pPr>
      <w:spacing w:after="0"/>
      <w:jc w:val="center"/>
    </w:pPr>
  </w:style>
  <w:style w:type="paragraph" w:customStyle="1" w:styleId="right">
    <w:name w:val="right"/>
    <w:rsid w:val="001B2FD6"/>
    <w:pPr>
      <w:spacing w:after="0"/>
      <w:jc w:val="right"/>
    </w:pPr>
  </w:style>
  <w:style w:type="paragraph" w:customStyle="1" w:styleId="justify">
    <w:name w:val="justify"/>
    <w:rsid w:val="001B2FD6"/>
    <w:pPr>
      <w:spacing w:after="0"/>
      <w:jc w:val="both"/>
    </w:pPr>
  </w:style>
  <w:style w:type="character" w:customStyle="1" w:styleId="bold">
    <w:name w:val="bold"/>
    <w:qFormat/>
    <w:rsid w:val="001B2FD6"/>
    <w:rPr>
      <w:b/>
    </w:rPr>
  </w:style>
  <w:style w:type="table" w:customStyle="1" w:styleId="standard">
    <w:name w:val="standard"/>
    <w:uiPriority w:val="99"/>
    <w:rsid w:val="001B2FD6"/>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character" w:styleId="Odwoaniedokomentarza">
    <w:name w:val="annotation reference"/>
    <w:basedOn w:val="Domylnaczcionkaakapitu"/>
    <w:uiPriority w:val="99"/>
    <w:unhideWhenUsed/>
    <w:rsid w:val="00D71BC1"/>
    <w:rPr>
      <w:sz w:val="16"/>
      <w:szCs w:val="16"/>
    </w:rPr>
  </w:style>
  <w:style w:type="character" w:styleId="Hipercze">
    <w:name w:val="Hyperlink"/>
    <w:basedOn w:val="Domylnaczcionkaakapitu"/>
    <w:uiPriority w:val="99"/>
    <w:unhideWhenUsed/>
    <w:rsid w:val="00847F87"/>
    <w:rPr>
      <w:color w:val="0000FF" w:themeColor="hyperlink"/>
      <w:u w:val="single"/>
    </w:rPr>
  </w:style>
  <w:style w:type="paragraph" w:styleId="Tekstkomentarza">
    <w:name w:val="annotation text"/>
    <w:basedOn w:val="Normalny"/>
    <w:link w:val="TekstkomentarzaZnak"/>
    <w:uiPriority w:val="99"/>
    <w:semiHidden/>
    <w:unhideWhenUsed/>
    <w:rsid w:val="00BA17F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A17FA"/>
    <w:rPr>
      <w:sz w:val="20"/>
      <w:szCs w:val="20"/>
    </w:rPr>
  </w:style>
  <w:style w:type="paragraph" w:styleId="Tematkomentarza">
    <w:name w:val="annotation subject"/>
    <w:basedOn w:val="Tekstkomentarza"/>
    <w:next w:val="Tekstkomentarza"/>
    <w:link w:val="TematkomentarzaZnak"/>
    <w:uiPriority w:val="99"/>
    <w:semiHidden/>
    <w:unhideWhenUsed/>
    <w:rsid w:val="00BA17FA"/>
    <w:rPr>
      <w:b/>
      <w:bCs/>
    </w:rPr>
  </w:style>
  <w:style w:type="character" w:customStyle="1" w:styleId="TematkomentarzaZnak">
    <w:name w:val="Temat komentarza Znak"/>
    <w:basedOn w:val="TekstkomentarzaZnak"/>
    <w:link w:val="Tematkomentarza"/>
    <w:uiPriority w:val="99"/>
    <w:semiHidden/>
    <w:rsid w:val="00BA17FA"/>
    <w:rPr>
      <w:b/>
      <w:bCs/>
      <w:sz w:val="20"/>
      <w:szCs w:val="20"/>
    </w:rPr>
  </w:style>
  <w:style w:type="paragraph" w:styleId="Tekstdymka">
    <w:name w:val="Balloon Text"/>
    <w:basedOn w:val="Normalny"/>
    <w:link w:val="TekstdymkaZnak"/>
    <w:uiPriority w:val="99"/>
    <w:semiHidden/>
    <w:unhideWhenUsed/>
    <w:rsid w:val="00BA17F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7FA"/>
    <w:rPr>
      <w:rFonts w:ascii="Tahoma" w:hAnsi="Tahoma" w:cs="Tahoma"/>
      <w:sz w:val="16"/>
      <w:szCs w:val="16"/>
    </w:rPr>
  </w:style>
  <w:style w:type="paragraph" w:styleId="Tekstpodstawowywcity">
    <w:name w:val="Body Text Indent"/>
    <w:basedOn w:val="Normalny"/>
    <w:link w:val="TekstpodstawowywcityZnak"/>
    <w:rsid w:val="006631AA"/>
    <w:pPr>
      <w:spacing w:after="0" w:line="240" w:lineRule="auto"/>
      <w:ind w:left="360"/>
    </w:pPr>
    <w:rPr>
      <w:rFonts w:ascii="Times New Roman" w:eastAsia="Times New Roman" w:hAnsi="Times New Roman" w:cs="Times New Roman"/>
      <w:iCs/>
      <w:sz w:val="24"/>
      <w:szCs w:val="24"/>
    </w:rPr>
  </w:style>
  <w:style w:type="character" w:customStyle="1" w:styleId="TekstpodstawowywcityZnak">
    <w:name w:val="Tekst podstawowy wcięty Znak"/>
    <w:basedOn w:val="Domylnaczcionkaakapitu"/>
    <w:link w:val="Tekstpodstawowywcity"/>
    <w:rsid w:val="006631AA"/>
    <w:rPr>
      <w:rFonts w:ascii="Times New Roman" w:eastAsia="Times New Roman" w:hAnsi="Times New Roman" w:cs="Times New Roman"/>
      <w:iCs/>
      <w:sz w:val="24"/>
      <w:szCs w:val="24"/>
    </w:rPr>
  </w:style>
  <w:style w:type="paragraph" w:styleId="Nagwek">
    <w:name w:val="header"/>
    <w:basedOn w:val="Normalny"/>
    <w:link w:val="NagwekZnak"/>
    <w:uiPriority w:val="99"/>
    <w:unhideWhenUsed/>
    <w:rsid w:val="006960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6007"/>
  </w:style>
  <w:style w:type="paragraph" w:styleId="Stopka">
    <w:name w:val="footer"/>
    <w:basedOn w:val="Normalny"/>
    <w:link w:val="StopkaZnak"/>
    <w:uiPriority w:val="99"/>
    <w:unhideWhenUsed/>
    <w:rsid w:val="006960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6007"/>
  </w:style>
  <w:style w:type="paragraph" w:styleId="Akapitzlist">
    <w:name w:val="List Paragraph"/>
    <w:aliases w:val="L1,Numerowanie,List Paragraph,2 heading,A_wyliczenie,K-P_odwolanie,Akapit z listą5,maz_wyliczenie,opis dzialania,Kolorowa lista — akcent 11,T_SZ_List Paragraph,normalny tekst,Jasna lista — akcent 51,Nagłowek 3,Preambuła,Akapit z listą BS"/>
    <w:basedOn w:val="Normalny"/>
    <w:link w:val="AkapitzlistZnak"/>
    <w:uiPriority w:val="34"/>
    <w:qFormat/>
    <w:rsid w:val="00DC035D"/>
    <w:pPr>
      <w:spacing w:after="0" w:line="240" w:lineRule="auto"/>
      <w:ind w:left="720"/>
    </w:pPr>
    <w:rPr>
      <w:rFonts w:ascii="Calibri" w:eastAsiaTheme="minorHAnsi" w:hAnsi="Calibri" w:cs="Calibri"/>
      <w:lang w:eastAsia="en-US"/>
    </w:rPr>
  </w:style>
  <w:style w:type="character" w:customStyle="1" w:styleId="normaltextrun">
    <w:name w:val="normaltextrun"/>
    <w:rsid w:val="00D24577"/>
  </w:style>
  <w:style w:type="character" w:customStyle="1" w:styleId="eop">
    <w:name w:val="eop"/>
    <w:rsid w:val="00D24577"/>
  </w:style>
  <w:style w:type="paragraph" w:styleId="Tekstprzypisudolnego">
    <w:name w:val="footnote text"/>
    <w:basedOn w:val="Normalny"/>
    <w:link w:val="TekstprzypisudolnegoZnak"/>
    <w:uiPriority w:val="99"/>
    <w:semiHidden/>
    <w:unhideWhenUsed/>
    <w:rsid w:val="00157D4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57D46"/>
    <w:rPr>
      <w:sz w:val="20"/>
      <w:szCs w:val="20"/>
    </w:rPr>
  </w:style>
  <w:style w:type="character" w:styleId="Odwoanieprzypisudolnego">
    <w:name w:val="footnote reference"/>
    <w:basedOn w:val="Domylnaczcionkaakapitu"/>
    <w:uiPriority w:val="99"/>
    <w:semiHidden/>
    <w:unhideWhenUsed/>
    <w:rsid w:val="00157D46"/>
    <w:rPr>
      <w:vertAlign w:val="superscript"/>
    </w:rPr>
  </w:style>
  <w:style w:type="paragraph" w:styleId="Tekstpodstawowy">
    <w:name w:val="Body Text"/>
    <w:basedOn w:val="Normalny"/>
    <w:link w:val="TekstpodstawowyZnak"/>
    <w:uiPriority w:val="99"/>
    <w:unhideWhenUsed/>
    <w:rsid w:val="00CB08CA"/>
    <w:pPr>
      <w:spacing w:after="120"/>
    </w:pPr>
  </w:style>
  <w:style w:type="character" w:customStyle="1" w:styleId="TekstpodstawowyZnak">
    <w:name w:val="Tekst podstawowy Znak"/>
    <w:basedOn w:val="Domylnaczcionkaakapitu"/>
    <w:link w:val="Tekstpodstawowy"/>
    <w:uiPriority w:val="99"/>
    <w:rsid w:val="00CB08CA"/>
  </w:style>
  <w:style w:type="character" w:customStyle="1" w:styleId="Nagwek1Znak">
    <w:name w:val="Nagłówek 1 Znak"/>
    <w:basedOn w:val="Domylnaczcionkaakapitu"/>
    <w:link w:val="Nagwek1"/>
    <w:uiPriority w:val="1"/>
    <w:rsid w:val="00CB08CA"/>
    <w:rPr>
      <w:rFonts w:ascii="Arial" w:eastAsia="Arial" w:hAnsi="Arial" w:cs="Arial"/>
      <w:b/>
      <w:bCs/>
      <w:sz w:val="21"/>
      <w:szCs w:val="21"/>
      <w:lang w:bidi="pl-PL"/>
    </w:rPr>
  </w:style>
  <w:style w:type="character" w:customStyle="1" w:styleId="AkapitzlistZnak">
    <w:name w:val="Akapit z listą Znak"/>
    <w:aliases w:val="L1 Znak,Numerowanie Znak,List Paragraph Znak,2 heading Znak,A_wyliczenie Znak,K-P_odwolanie Znak,Akapit z listą5 Znak,maz_wyliczenie Znak,opis dzialania Znak,Kolorowa lista — akcent 11 Znak,T_SZ_List Paragraph Znak,Nagłowek 3 Znak"/>
    <w:link w:val="Akapitzlist"/>
    <w:uiPriority w:val="34"/>
    <w:qFormat/>
    <w:locked/>
    <w:rsid w:val="00896FD7"/>
    <w:rPr>
      <w:rFonts w:ascii="Calibri" w:eastAsiaTheme="minorHAnsi" w:hAnsi="Calibri" w:cs="Calibri"/>
      <w:lang w:eastAsia="en-US"/>
    </w:rPr>
  </w:style>
  <w:style w:type="character" w:customStyle="1" w:styleId="Teksttreci">
    <w:name w:val="Tekst treści_"/>
    <w:link w:val="Teksttreci0"/>
    <w:rsid w:val="00AB7E20"/>
    <w:rPr>
      <w:rFonts w:ascii="Verdana" w:eastAsia="Verdana" w:hAnsi="Verdana" w:cs="Verdana"/>
      <w:sz w:val="19"/>
      <w:szCs w:val="19"/>
      <w:shd w:val="clear" w:color="auto" w:fill="FFFFFF"/>
    </w:rPr>
  </w:style>
  <w:style w:type="paragraph" w:customStyle="1" w:styleId="Teksttreci0">
    <w:name w:val="Tekst treści"/>
    <w:basedOn w:val="Normalny"/>
    <w:link w:val="Teksttreci"/>
    <w:rsid w:val="00AB7E20"/>
    <w:pPr>
      <w:shd w:val="clear" w:color="auto" w:fill="FFFFFF"/>
      <w:spacing w:after="0" w:line="0" w:lineRule="atLeast"/>
      <w:ind w:hanging="1700"/>
    </w:pPr>
    <w:rPr>
      <w:rFonts w:ascii="Verdana" w:eastAsia="Verdana" w:hAnsi="Verdana" w:cs="Verdana"/>
      <w:sz w:val="19"/>
      <w:szCs w:val="19"/>
    </w:rPr>
  </w:style>
  <w:style w:type="paragraph" w:customStyle="1" w:styleId="pkt">
    <w:name w:val="pkt"/>
    <w:basedOn w:val="Normalny"/>
    <w:link w:val="pktZnak"/>
    <w:rsid w:val="00B9283F"/>
    <w:pPr>
      <w:spacing w:before="60" w:after="60" w:line="240" w:lineRule="auto"/>
      <w:ind w:left="851" w:hanging="295"/>
      <w:jc w:val="both"/>
    </w:pPr>
    <w:rPr>
      <w:rFonts w:ascii="Times New Roman" w:eastAsia="Times New Roman" w:hAnsi="Times New Roman" w:cs="Times New Roman"/>
      <w:sz w:val="24"/>
      <w:szCs w:val="20"/>
    </w:rPr>
  </w:style>
  <w:style w:type="character" w:customStyle="1" w:styleId="pktZnak">
    <w:name w:val="pkt Znak"/>
    <w:link w:val="pkt"/>
    <w:rsid w:val="00B9283F"/>
    <w:rPr>
      <w:rFonts w:ascii="Times New Roman" w:eastAsia="Times New Roman" w:hAnsi="Times New Roman" w:cs="Times New Roman"/>
      <w:sz w:val="24"/>
      <w:szCs w:val="20"/>
    </w:rPr>
  </w:style>
  <w:style w:type="character" w:customStyle="1" w:styleId="alb">
    <w:name w:val="a_lb"/>
    <w:rsid w:val="00965282"/>
    <w:rPr>
      <w:rFonts w:cs="Times New Roman"/>
    </w:rPr>
  </w:style>
  <w:style w:type="table" w:customStyle="1" w:styleId="TableNormal">
    <w:name w:val="Table Normal"/>
    <w:uiPriority w:val="2"/>
    <w:semiHidden/>
    <w:unhideWhenUsed/>
    <w:qFormat/>
    <w:rsid w:val="004B2A1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4B2A1E"/>
    <w:pPr>
      <w:widowControl w:val="0"/>
      <w:autoSpaceDE w:val="0"/>
      <w:autoSpaceDN w:val="0"/>
      <w:spacing w:after="0" w:line="240" w:lineRule="auto"/>
    </w:pPr>
    <w:rPr>
      <w:rFonts w:ascii="Arial" w:eastAsia="Arial" w:hAnsi="Arial" w:cs="Arial"/>
      <w:lang w:eastAsia="en-US"/>
    </w:rPr>
  </w:style>
  <w:style w:type="paragraph" w:customStyle="1" w:styleId="Zawartotabeli">
    <w:name w:val="Zawartość tabeli"/>
    <w:basedOn w:val="Normalny"/>
    <w:rsid w:val="00E17CFF"/>
    <w:pPr>
      <w:suppressLineNumbers/>
      <w:suppressAutoHyphens/>
      <w:spacing w:after="0" w:line="240" w:lineRule="auto"/>
    </w:pPr>
    <w:rPr>
      <w:rFonts w:ascii="Times New Roman" w:eastAsia="Times New Roman" w:hAnsi="Times New Roman" w:cs="Times New Roman"/>
      <w:kern w:val="2"/>
      <w:sz w:val="24"/>
      <w:szCs w:val="24"/>
      <w:lang w:eastAsia="zh-CN"/>
    </w:rPr>
  </w:style>
  <w:style w:type="paragraph" w:customStyle="1" w:styleId="Default">
    <w:name w:val="Default"/>
    <w:basedOn w:val="Normalny"/>
    <w:rsid w:val="00E17CFF"/>
    <w:pPr>
      <w:suppressAutoHyphens/>
      <w:autoSpaceDE w:val="0"/>
      <w:spacing w:after="0" w:line="240" w:lineRule="auto"/>
    </w:pPr>
    <w:rPr>
      <w:rFonts w:ascii="Arial" w:eastAsia="Arial" w:hAnsi="Arial" w:cs="Arial"/>
      <w:color w:val="000000"/>
      <w:kern w:val="2"/>
      <w:sz w:val="24"/>
      <w:szCs w:val="24"/>
      <w:lang w:eastAsia="zh-CN" w:bidi="hi-IN"/>
    </w:rPr>
  </w:style>
  <w:style w:type="paragraph" w:customStyle="1" w:styleId="Ustp">
    <w:name w:val="Ustęp"/>
    <w:basedOn w:val="Normalny"/>
    <w:uiPriority w:val="99"/>
    <w:qFormat/>
    <w:rsid w:val="003416AD"/>
    <w:pPr>
      <w:tabs>
        <w:tab w:val="num" w:pos="1080"/>
      </w:tabs>
      <w:spacing w:after="120" w:line="240" w:lineRule="auto"/>
      <w:ind w:left="1080" w:hanging="720"/>
      <w:jc w:val="both"/>
    </w:pPr>
    <w:rPr>
      <w:rFonts w:ascii="Calibri" w:eastAsia="Calibri" w:hAnsi="Calibri" w:cs="Times New Roman"/>
      <w:sz w:val="24"/>
      <w:szCs w:val="24"/>
      <w:lang w:eastAsia="en-US"/>
    </w:rPr>
  </w:style>
  <w:style w:type="character" w:customStyle="1" w:styleId="UnresolvedMention">
    <w:name w:val="Unresolved Mention"/>
    <w:basedOn w:val="Domylnaczcionkaakapitu"/>
    <w:uiPriority w:val="99"/>
    <w:semiHidden/>
    <w:unhideWhenUsed/>
    <w:rsid w:val="005F6D67"/>
    <w:rPr>
      <w:color w:val="605E5C"/>
      <w:shd w:val="clear" w:color="auto" w:fill="E1DFDD"/>
    </w:rPr>
  </w:style>
  <w:style w:type="paragraph" w:customStyle="1" w:styleId="p36">
    <w:name w:val="p36"/>
    <w:basedOn w:val="Normalny"/>
    <w:rsid w:val="00605185"/>
    <w:pPr>
      <w:spacing w:before="15" w:after="0" w:line="240" w:lineRule="auto"/>
    </w:pPr>
    <w:rPr>
      <w:rFonts w:ascii="Times New Roman" w:eastAsia="Times New Roman" w:hAnsi="Times New Roman" w:cs="Times New Roman"/>
      <w:sz w:val="24"/>
      <w:szCs w:val="24"/>
    </w:rPr>
  </w:style>
  <w:style w:type="paragraph" w:styleId="Tekstprzypisukocowego">
    <w:name w:val="endnote text"/>
    <w:basedOn w:val="Normalny"/>
    <w:link w:val="TekstprzypisukocowegoZnak"/>
    <w:uiPriority w:val="99"/>
    <w:semiHidden/>
    <w:unhideWhenUsed/>
    <w:rsid w:val="006121C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121C2"/>
    <w:rPr>
      <w:sz w:val="20"/>
      <w:szCs w:val="20"/>
    </w:rPr>
  </w:style>
  <w:style w:type="character" w:styleId="Odwoanieprzypisukocowego">
    <w:name w:val="endnote reference"/>
    <w:basedOn w:val="Domylnaczcionkaakapitu"/>
    <w:uiPriority w:val="99"/>
    <w:semiHidden/>
    <w:unhideWhenUsed/>
    <w:rsid w:val="006121C2"/>
    <w:rPr>
      <w:vertAlign w:val="superscript"/>
    </w:rPr>
  </w:style>
  <w:style w:type="paragraph" w:customStyle="1" w:styleId="Blockquote">
    <w:name w:val="Blockquote"/>
    <w:basedOn w:val="Normalny"/>
    <w:rsid w:val="00503E01"/>
    <w:pPr>
      <w:spacing w:before="100" w:after="100" w:line="240" w:lineRule="auto"/>
      <w:ind w:left="360" w:right="360"/>
    </w:pPr>
    <w:rPr>
      <w:rFonts w:ascii="Times New Roman" w:eastAsia="Times New Roman" w:hAnsi="Times New Roman" w:cs="Times New Roman"/>
      <w:snapToGrid w:val="0"/>
      <w:sz w:val="24"/>
      <w:szCs w:val="20"/>
    </w:rPr>
  </w:style>
  <w:style w:type="paragraph" w:styleId="NormalnyWeb">
    <w:name w:val="Normal (Web)"/>
    <w:basedOn w:val="Normalny"/>
    <w:uiPriority w:val="99"/>
    <w:unhideWhenUsed/>
    <w:rsid w:val="00E94EA2"/>
    <w:pPr>
      <w:spacing w:before="100" w:beforeAutospacing="1" w:after="100" w:afterAutospacing="1" w:line="240" w:lineRule="auto"/>
    </w:pPr>
    <w:rPr>
      <w:rFonts w:ascii="Calibri" w:eastAsiaTheme="minorHAnsi" w:hAnsi="Calibri" w:cs="Calibri"/>
    </w:rPr>
  </w:style>
  <w:style w:type="table" w:styleId="Tabela-Siatka">
    <w:name w:val="Table Grid"/>
    <w:basedOn w:val="Standardowy"/>
    <w:uiPriority w:val="39"/>
    <w:rsid w:val="00F04C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9702">
      <w:bodyDiv w:val="1"/>
      <w:marLeft w:val="0"/>
      <w:marRight w:val="0"/>
      <w:marTop w:val="0"/>
      <w:marBottom w:val="0"/>
      <w:divBdr>
        <w:top w:val="none" w:sz="0" w:space="0" w:color="auto"/>
        <w:left w:val="none" w:sz="0" w:space="0" w:color="auto"/>
        <w:bottom w:val="none" w:sz="0" w:space="0" w:color="auto"/>
        <w:right w:val="none" w:sz="0" w:space="0" w:color="auto"/>
      </w:divBdr>
    </w:div>
    <w:div w:id="101151705">
      <w:bodyDiv w:val="1"/>
      <w:marLeft w:val="0"/>
      <w:marRight w:val="0"/>
      <w:marTop w:val="0"/>
      <w:marBottom w:val="0"/>
      <w:divBdr>
        <w:top w:val="none" w:sz="0" w:space="0" w:color="auto"/>
        <w:left w:val="none" w:sz="0" w:space="0" w:color="auto"/>
        <w:bottom w:val="none" w:sz="0" w:space="0" w:color="auto"/>
        <w:right w:val="none" w:sz="0" w:space="0" w:color="auto"/>
      </w:divBdr>
    </w:div>
    <w:div w:id="197208759">
      <w:bodyDiv w:val="1"/>
      <w:marLeft w:val="0"/>
      <w:marRight w:val="0"/>
      <w:marTop w:val="0"/>
      <w:marBottom w:val="0"/>
      <w:divBdr>
        <w:top w:val="none" w:sz="0" w:space="0" w:color="auto"/>
        <w:left w:val="none" w:sz="0" w:space="0" w:color="auto"/>
        <w:bottom w:val="none" w:sz="0" w:space="0" w:color="auto"/>
        <w:right w:val="none" w:sz="0" w:space="0" w:color="auto"/>
      </w:divBdr>
    </w:div>
    <w:div w:id="369233533">
      <w:bodyDiv w:val="1"/>
      <w:marLeft w:val="0"/>
      <w:marRight w:val="0"/>
      <w:marTop w:val="0"/>
      <w:marBottom w:val="0"/>
      <w:divBdr>
        <w:top w:val="none" w:sz="0" w:space="0" w:color="auto"/>
        <w:left w:val="none" w:sz="0" w:space="0" w:color="auto"/>
        <w:bottom w:val="none" w:sz="0" w:space="0" w:color="auto"/>
        <w:right w:val="none" w:sz="0" w:space="0" w:color="auto"/>
      </w:divBdr>
    </w:div>
    <w:div w:id="408768253">
      <w:bodyDiv w:val="1"/>
      <w:marLeft w:val="0"/>
      <w:marRight w:val="0"/>
      <w:marTop w:val="0"/>
      <w:marBottom w:val="0"/>
      <w:divBdr>
        <w:top w:val="none" w:sz="0" w:space="0" w:color="auto"/>
        <w:left w:val="none" w:sz="0" w:space="0" w:color="auto"/>
        <w:bottom w:val="none" w:sz="0" w:space="0" w:color="auto"/>
        <w:right w:val="none" w:sz="0" w:space="0" w:color="auto"/>
      </w:divBdr>
    </w:div>
    <w:div w:id="460852770">
      <w:bodyDiv w:val="1"/>
      <w:marLeft w:val="0"/>
      <w:marRight w:val="0"/>
      <w:marTop w:val="0"/>
      <w:marBottom w:val="0"/>
      <w:divBdr>
        <w:top w:val="none" w:sz="0" w:space="0" w:color="auto"/>
        <w:left w:val="none" w:sz="0" w:space="0" w:color="auto"/>
        <w:bottom w:val="none" w:sz="0" w:space="0" w:color="auto"/>
        <w:right w:val="none" w:sz="0" w:space="0" w:color="auto"/>
      </w:divBdr>
    </w:div>
    <w:div w:id="516500139">
      <w:bodyDiv w:val="1"/>
      <w:marLeft w:val="0"/>
      <w:marRight w:val="0"/>
      <w:marTop w:val="0"/>
      <w:marBottom w:val="0"/>
      <w:divBdr>
        <w:top w:val="none" w:sz="0" w:space="0" w:color="auto"/>
        <w:left w:val="none" w:sz="0" w:space="0" w:color="auto"/>
        <w:bottom w:val="none" w:sz="0" w:space="0" w:color="auto"/>
        <w:right w:val="none" w:sz="0" w:space="0" w:color="auto"/>
      </w:divBdr>
    </w:div>
    <w:div w:id="548035365">
      <w:bodyDiv w:val="1"/>
      <w:marLeft w:val="0"/>
      <w:marRight w:val="0"/>
      <w:marTop w:val="0"/>
      <w:marBottom w:val="0"/>
      <w:divBdr>
        <w:top w:val="none" w:sz="0" w:space="0" w:color="auto"/>
        <w:left w:val="none" w:sz="0" w:space="0" w:color="auto"/>
        <w:bottom w:val="none" w:sz="0" w:space="0" w:color="auto"/>
        <w:right w:val="none" w:sz="0" w:space="0" w:color="auto"/>
      </w:divBdr>
    </w:div>
    <w:div w:id="583416764">
      <w:bodyDiv w:val="1"/>
      <w:marLeft w:val="0"/>
      <w:marRight w:val="0"/>
      <w:marTop w:val="0"/>
      <w:marBottom w:val="0"/>
      <w:divBdr>
        <w:top w:val="none" w:sz="0" w:space="0" w:color="auto"/>
        <w:left w:val="none" w:sz="0" w:space="0" w:color="auto"/>
        <w:bottom w:val="none" w:sz="0" w:space="0" w:color="auto"/>
        <w:right w:val="none" w:sz="0" w:space="0" w:color="auto"/>
      </w:divBdr>
    </w:div>
    <w:div w:id="691806399">
      <w:bodyDiv w:val="1"/>
      <w:marLeft w:val="0"/>
      <w:marRight w:val="0"/>
      <w:marTop w:val="0"/>
      <w:marBottom w:val="0"/>
      <w:divBdr>
        <w:top w:val="none" w:sz="0" w:space="0" w:color="auto"/>
        <w:left w:val="none" w:sz="0" w:space="0" w:color="auto"/>
        <w:bottom w:val="none" w:sz="0" w:space="0" w:color="auto"/>
        <w:right w:val="none" w:sz="0" w:space="0" w:color="auto"/>
      </w:divBdr>
    </w:div>
    <w:div w:id="981930818">
      <w:bodyDiv w:val="1"/>
      <w:marLeft w:val="0"/>
      <w:marRight w:val="0"/>
      <w:marTop w:val="0"/>
      <w:marBottom w:val="0"/>
      <w:divBdr>
        <w:top w:val="none" w:sz="0" w:space="0" w:color="auto"/>
        <w:left w:val="none" w:sz="0" w:space="0" w:color="auto"/>
        <w:bottom w:val="none" w:sz="0" w:space="0" w:color="auto"/>
        <w:right w:val="none" w:sz="0" w:space="0" w:color="auto"/>
      </w:divBdr>
    </w:div>
    <w:div w:id="987830857">
      <w:bodyDiv w:val="1"/>
      <w:marLeft w:val="0"/>
      <w:marRight w:val="0"/>
      <w:marTop w:val="0"/>
      <w:marBottom w:val="0"/>
      <w:divBdr>
        <w:top w:val="none" w:sz="0" w:space="0" w:color="auto"/>
        <w:left w:val="none" w:sz="0" w:space="0" w:color="auto"/>
        <w:bottom w:val="none" w:sz="0" w:space="0" w:color="auto"/>
        <w:right w:val="none" w:sz="0" w:space="0" w:color="auto"/>
      </w:divBdr>
    </w:div>
    <w:div w:id="1015576279">
      <w:bodyDiv w:val="1"/>
      <w:marLeft w:val="0"/>
      <w:marRight w:val="0"/>
      <w:marTop w:val="0"/>
      <w:marBottom w:val="0"/>
      <w:divBdr>
        <w:top w:val="none" w:sz="0" w:space="0" w:color="auto"/>
        <w:left w:val="none" w:sz="0" w:space="0" w:color="auto"/>
        <w:bottom w:val="none" w:sz="0" w:space="0" w:color="auto"/>
        <w:right w:val="none" w:sz="0" w:space="0" w:color="auto"/>
      </w:divBdr>
    </w:div>
    <w:div w:id="1222129596">
      <w:bodyDiv w:val="1"/>
      <w:marLeft w:val="0"/>
      <w:marRight w:val="0"/>
      <w:marTop w:val="0"/>
      <w:marBottom w:val="0"/>
      <w:divBdr>
        <w:top w:val="none" w:sz="0" w:space="0" w:color="auto"/>
        <w:left w:val="none" w:sz="0" w:space="0" w:color="auto"/>
        <w:bottom w:val="none" w:sz="0" w:space="0" w:color="auto"/>
        <w:right w:val="none" w:sz="0" w:space="0" w:color="auto"/>
      </w:divBdr>
    </w:div>
    <w:div w:id="1336222450">
      <w:bodyDiv w:val="1"/>
      <w:marLeft w:val="0"/>
      <w:marRight w:val="0"/>
      <w:marTop w:val="0"/>
      <w:marBottom w:val="0"/>
      <w:divBdr>
        <w:top w:val="none" w:sz="0" w:space="0" w:color="auto"/>
        <w:left w:val="none" w:sz="0" w:space="0" w:color="auto"/>
        <w:bottom w:val="none" w:sz="0" w:space="0" w:color="auto"/>
        <w:right w:val="none" w:sz="0" w:space="0" w:color="auto"/>
      </w:divBdr>
    </w:div>
    <w:div w:id="1425757749">
      <w:bodyDiv w:val="1"/>
      <w:marLeft w:val="0"/>
      <w:marRight w:val="0"/>
      <w:marTop w:val="0"/>
      <w:marBottom w:val="0"/>
      <w:divBdr>
        <w:top w:val="none" w:sz="0" w:space="0" w:color="auto"/>
        <w:left w:val="none" w:sz="0" w:space="0" w:color="auto"/>
        <w:bottom w:val="none" w:sz="0" w:space="0" w:color="auto"/>
        <w:right w:val="none" w:sz="0" w:space="0" w:color="auto"/>
      </w:divBdr>
    </w:div>
    <w:div w:id="1472285578">
      <w:bodyDiv w:val="1"/>
      <w:marLeft w:val="0"/>
      <w:marRight w:val="0"/>
      <w:marTop w:val="0"/>
      <w:marBottom w:val="0"/>
      <w:divBdr>
        <w:top w:val="none" w:sz="0" w:space="0" w:color="auto"/>
        <w:left w:val="none" w:sz="0" w:space="0" w:color="auto"/>
        <w:bottom w:val="none" w:sz="0" w:space="0" w:color="auto"/>
        <w:right w:val="none" w:sz="0" w:space="0" w:color="auto"/>
      </w:divBdr>
    </w:div>
    <w:div w:id="1494375516">
      <w:bodyDiv w:val="1"/>
      <w:marLeft w:val="0"/>
      <w:marRight w:val="0"/>
      <w:marTop w:val="0"/>
      <w:marBottom w:val="0"/>
      <w:divBdr>
        <w:top w:val="none" w:sz="0" w:space="0" w:color="auto"/>
        <w:left w:val="none" w:sz="0" w:space="0" w:color="auto"/>
        <w:bottom w:val="none" w:sz="0" w:space="0" w:color="auto"/>
        <w:right w:val="none" w:sz="0" w:space="0" w:color="auto"/>
      </w:divBdr>
    </w:div>
    <w:div w:id="1510024850">
      <w:bodyDiv w:val="1"/>
      <w:marLeft w:val="0"/>
      <w:marRight w:val="0"/>
      <w:marTop w:val="0"/>
      <w:marBottom w:val="0"/>
      <w:divBdr>
        <w:top w:val="none" w:sz="0" w:space="0" w:color="auto"/>
        <w:left w:val="none" w:sz="0" w:space="0" w:color="auto"/>
        <w:bottom w:val="none" w:sz="0" w:space="0" w:color="auto"/>
        <w:right w:val="none" w:sz="0" w:space="0" w:color="auto"/>
      </w:divBdr>
    </w:div>
    <w:div w:id="1549681059">
      <w:bodyDiv w:val="1"/>
      <w:marLeft w:val="0"/>
      <w:marRight w:val="0"/>
      <w:marTop w:val="0"/>
      <w:marBottom w:val="0"/>
      <w:divBdr>
        <w:top w:val="none" w:sz="0" w:space="0" w:color="auto"/>
        <w:left w:val="none" w:sz="0" w:space="0" w:color="auto"/>
        <w:bottom w:val="none" w:sz="0" w:space="0" w:color="auto"/>
        <w:right w:val="none" w:sz="0" w:space="0" w:color="auto"/>
      </w:divBdr>
    </w:div>
    <w:div w:id="1584340364">
      <w:bodyDiv w:val="1"/>
      <w:marLeft w:val="0"/>
      <w:marRight w:val="0"/>
      <w:marTop w:val="0"/>
      <w:marBottom w:val="0"/>
      <w:divBdr>
        <w:top w:val="none" w:sz="0" w:space="0" w:color="auto"/>
        <w:left w:val="none" w:sz="0" w:space="0" w:color="auto"/>
        <w:bottom w:val="none" w:sz="0" w:space="0" w:color="auto"/>
        <w:right w:val="none" w:sz="0" w:space="0" w:color="auto"/>
      </w:divBdr>
    </w:div>
    <w:div w:id="1595439011">
      <w:bodyDiv w:val="1"/>
      <w:marLeft w:val="0"/>
      <w:marRight w:val="0"/>
      <w:marTop w:val="0"/>
      <w:marBottom w:val="0"/>
      <w:divBdr>
        <w:top w:val="none" w:sz="0" w:space="0" w:color="auto"/>
        <w:left w:val="none" w:sz="0" w:space="0" w:color="auto"/>
        <w:bottom w:val="none" w:sz="0" w:space="0" w:color="auto"/>
        <w:right w:val="none" w:sz="0" w:space="0" w:color="auto"/>
      </w:divBdr>
    </w:div>
    <w:div w:id="1668753997">
      <w:bodyDiv w:val="1"/>
      <w:marLeft w:val="0"/>
      <w:marRight w:val="0"/>
      <w:marTop w:val="0"/>
      <w:marBottom w:val="0"/>
      <w:divBdr>
        <w:top w:val="none" w:sz="0" w:space="0" w:color="auto"/>
        <w:left w:val="none" w:sz="0" w:space="0" w:color="auto"/>
        <w:bottom w:val="none" w:sz="0" w:space="0" w:color="auto"/>
        <w:right w:val="none" w:sz="0" w:space="0" w:color="auto"/>
      </w:divBdr>
    </w:div>
    <w:div w:id="1794861756">
      <w:bodyDiv w:val="1"/>
      <w:marLeft w:val="0"/>
      <w:marRight w:val="0"/>
      <w:marTop w:val="0"/>
      <w:marBottom w:val="0"/>
      <w:divBdr>
        <w:top w:val="none" w:sz="0" w:space="0" w:color="auto"/>
        <w:left w:val="none" w:sz="0" w:space="0" w:color="auto"/>
        <w:bottom w:val="none" w:sz="0" w:space="0" w:color="auto"/>
        <w:right w:val="none" w:sz="0" w:space="0" w:color="auto"/>
      </w:divBdr>
    </w:div>
    <w:div w:id="1861236035">
      <w:bodyDiv w:val="1"/>
      <w:marLeft w:val="0"/>
      <w:marRight w:val="0"/>
      <w:marTop w:val="0"/>
      <w:marBottom w:val="0"/>
      <w:divBdr>
        <w:top w:val="none" w:sz="0" w:space="0" w:color="auto"/>
        <w:left w:val="none" w:sz="0" w:space="0" w:color="auto"/>
        <w:bottom w:val="none" w:sz="0" w:space="0" w:color="auto"/>
        <w:right w:val="none" w:sz="0" w:space="0" w:color="auto"/>
      </w:divBdr>
    </w:div>
    <w:div w:id="1903834312">
      <w:bodyDiv w:val="1"/>
      <w:marLeft w:val="0"/>
      <w:marRight w:val="0"/>
      <w:marTop w:val="0"/>
      <w:marBottom w:val="0"/>
      <w:divBdr>
        <w:top w:val="none" w:sz="0" w:space="0" w:color="auto"/>
        <w:left w:val="none" w:sz="0" w:space="0" w:color="auto"/>
        <w:bottom w:val="none" w:sz="0" w:space="0" w:color="auto"/>
        <w:right w:val="none" w:sz="0" w:space="0" w:color="auto"/>
      </w:divBdr>
    </w:div>
    <w:div w:id="19151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are-miasto.pl" TargetMode="External"/><Relationship Id="rId13" Type="http://schemas.openxmlformats.org/officeDocument/2006/relationships/hyperlink" Target="https://miniportal.uzp.gov.pl" TargetMode="External"/><Relationship Id="rId18" Type="http://schemas.openxmlformats.org/officeDocument/2006/relationships/hyperlink" Target="https://miniportal.uzp.gov.pl"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stare-miasto.pl" TargetMode="External"/><Relationship Id="rId12" Type="http://schemas.openxmlformats.org/officeDocument/2006/relationships/hyperlink" Target="https://ezamowienia.gov.pl/pl/" TargetMode="External"/><Relationship Id="rId17" Type="http://schemas.openxmlformats.org/officeDocument/2006/relationships/hyperlink" Target="mailto:rkaczmarek@stare-miasto.pl" TargetMode="External"/><Relationship Id="rId2" Type="http://schemas.openxmlformats.org/officeDocument/2006/relationships/styles" Target="styles.xml"/><Relationship Id="rId16" Type="http://schemas.openxmlformats.org/officeDocument/2006/relationships/hyperlink" Target="mailto:rkaczmarek@stare-miasto.p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p.stare" TargetMode="External"/><Relationship Id="rId5" Type="http://schemas.openxmlformats.org/officeDocument/2006/relationships/footnotes" Target="footnotes.xml"/><Relationship Id="rId15" Type="http://schemas.openxmlformats.org/officeDocument/2006/relationships/hyperlink" Target="mailto:sekretariat@stare-miasto.pl" TargetMode="External"/><Relationship Id="rId23" Type="http://schemas.openxmlformats.org/officeDocument/2006/relationships/theme" Target="theme/theme1.xml"/><Relationship Id="rId10" Type="http://schemas.openxmlformats.org/officeDocument/2006/relationships/hyperlink" Target="http://www.bip.stare&#8211;miasto.pl" TargetMode="External"/><Relationship Id="rId19" Type="http://schemas.openxmlformats.org/officeDocument/2006/relationships/hyperlink" Target="mailto:iod@comp-net.pl" TargetMode="External"/><Relationship Id="rId4" Type="http://schemas.openxmlformats.org/officeDocument/2006/relationships/webSettings" Target="webSettings.xml"/><Relationship Id="rId9" Type="http://schemas.openxmlformats.org/officeDocument/2006/relationships/hyperlink" Target="http://www.bip.stare" TargetMode="External"/><Relationship Id="rId14" Type="http://schemas.openxmlformats.org/officeDocument/2006/relationships/hyperlink" Target="https://epuap.gov.pl/wps/porta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823</TotalTime>
  <Pages>20</Pages>
  <Words>12668</Words>
  <Characters>76010</Characters>
  <Application>Microsoft Office Word</Application>
  <DocSecurity>0</DocSecurity>
  <Lines>633</Lines>
  <Paragraphs>177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Radek</dc:creator>
  <cp:keywords/>
  <dc:description/>
  <cp:lastModifiedBy>Radek</cp:lastModifiedBy>
  <cp:revision>65</cp:revision>
  <cp:lastPrinted>2022-07-11T11:35:00Z</cp:lastPrinted>
  <dcterms:created xsi:type="dcterms:W3CDTF">2022-04-13T07:20:00Z</dcterms:created>
  <dcterms:modified xsi:type="dcterms:W3CDTF">2022-07-11T11:36:00Z</dcterms:modified>
  <cp:category/>
</cp:coreProperties>
</file>