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007" w:rsidRDefault="00696007">
      <w:pPr>
        <w:pStyle w:val="right"/>
      </w:pPr>
    </w:p>
    <w:p w:rsidR="00D708CF" w:rsidRPr="00D13C31" w:rsidRDefault="00944FDF">
      <w:pPr>
        <w:pStyle w:val="right"/>
      </w:pPr>
      <w:r>
        <w:t>Stare Miasto</w:t>
      </w:r>
      <w:r w:rsidR="005E4F19" w:rsidRPr="00D13C31">
        <w:t xml:space="preserve">, dnia </w:t>
      </w:r>
      <w:r w:rsidR="000E2B6C">
        <w:t>30.03.2022</w:t>
      </w:r>
      <w:r w:rsidR="00074310">
        <w:t>r.</w:t>
      </w:r>
    </w:p>
    <w:p w:rsidR="00D708CF" w:rsidRPr="00D13C31" w:rsidRDefault="00D708CF">
      <w:pPr>
        <w:pStyle w:val="p"/>
      </w:pPr>
    </w:p>
    <w:p w:rsidR="00944FDF" w:rsidRDefault="00944FDF" w:rsidP="00944FDF">
      <w:pPr>
        <w:pStyle w:val="p"/>
      </w:pPr>
      <w:r>
        <w:rPr>
          <w:rStyle w:val="bold"/>
        </w:rPr>
        <w:t>GMINA STARE MIASTO</w:t>
      </w:r>
      <w:bookmarkStart w:id="0" w:name="_GoBack"/>
      <w:bookmarkEnd w:id="0"/>
    </w:p>
    <w:p w:rsidR="00944FDF" w:rsidRDefault="00944FDF" w:rsidP="00944FDF">
      <w:pPr>
        <w:pStyle w:val="p"/>
      </w:pPr>
    </w:p>
    <w:p w:rsidR="00944FDF" w:rsidRDefault="000E2B6C" w:rsidP="00944FDF">
      <w:pPr>
        <w:pStyle w:val="center"/>
        <w:spacing w:line="240" w:lineRule="auto"/>
        <w:jc w:val="both"/>
        <w:rPr>
          <w:rFonts w:ascii="Arial" w:hAnsi="Arial" w:cs="Arial"/>
          <w:b/>
        </w:rPr>
      </w:pPr>
      <w:r>
        <w:rPr>
          <w:rStyle w:val="bold"/>
          <w:rFonts w:ascii="Arial" w:hAnsi="Arial" w:cs="Arial"/>
        </w:rPr>
        <w:t>Nr sprawy: IZP.271.1.4.2022</w:t>
      </w:r>
      <w:r w:rsidR="00CB17A3">
        <w:rPr>
          <w:rStyle w:val="bold"/>
          <w:rFonts w:ascii="Arial" w:hAnsi="Arial" w:cs="Arial"/>
        </w:rPr>
        <w:t>, nr ogłoszenia</w:t>
      </w:r>
      <w:r w:rsidR="00B323D4">
        <w:rPr>
          <w:rStyle w:val="bold"/>
          <w:rFonts w:ascii="Arial" w:hAnsi="Arial" w:cs="Arial"/>
        </w:rPr>
        <w:t xml:space="preserve"> </w:t>
      </w:r>
      <w:r w:rsidR="00B323D4" w:rsidRPr="00B323D4">
        <w:rPr>
          <w:rFonts w:ascii="Arial" w:hAnsi="Arial" w:cs="Arial"/>
          <w:b/>
          <w:color w:val="000000"/>
          <w:shd w:val="clear" w:color="auto" w:fill="FFFFFF"/>
        </w:rPr>
        <w:t>2022/BZP 00104210/01</w:t>
      </w:r>
      <w:r w:rsidR="00CB17A3">
        <w:rPr>
          <w:rStyle w:val="bold"/>
          <w:rFonts w:ascii="Arial" w:hAnsi="Arial" w:cs="Arial"/>
        </w:rPr>
        <w:t xml:space="preserve"> </w:t>
      </w:r>
    </w:p>
    <w:p w:rsidR="00944FDF" w:rsidRDefault="00944FDF" w:rsidP="00944FDF">
      <w:pPr>
        <w:pStyle w:val="p"/>
      </w:pPr>
    </w:p>
    <w:p w:rsidR="00944FDF" w:rsidRDefault="00944FDF" w:rsidP="00944FDF">
      <w:pPr>
        <w:pStyle w:val="center"/>
        <w:rPr>
          <w:rStyle w:val="bold"/>
        </w:rPr>
      </w:pPr>
    </w:p>
    <w:p w:rsidR="00944FDF" w:rsidRDefault="00944FDF" w:rsidP="00944FDF">
      <w:pPr>
        <w:pStyle w:val="center"/>
        <w:rPr>
          <w:rStyle w:val="bold"/>
        </w:rPr>
      </w:pPr>
    </w:p>
    <w:p w:rsidR="00944FDF" w:rsidRDefault="00944FDF" w:rsidP="00944FDF">
      <w:pPr>
        <w:pStyle w:val="center"/>
        <w:rPr>
          <w:rStyle w:val="bold"/>
          <w:rFonts w:ascii="Arial" w:hAnsi="Arial" w:cs="Arial"/>
          <w:sz w:val="24"/>
          <w:szCs w:val="24"/>
        </w:rPr>
      </w:pPr>
      <w:r>
        <w:rPr>
          <w:rStyle w:val="bold"/>
          <w:rFonts w:ascii="Arial" w:hAnsi="Arial" w:cs="Arial"/>
          <w:sz w:val="24"/>
          <w:szCs w:val="24"/>
        </w:rPr>
        <w:t>SPECYFIKACJA WARUNKÓW ZAMÓWIENIA</w:t>
      </w:r>
    </w:p>
    <w:p w:rsidR="00944FDF" w:rsidRDefault="00944FDF" w:rsidP="00944FDF">
      <w:pPr>
        <w:pStyle w:val="center"/>
        <w:rPr>
          <w:rStyle w:val="bold"/>
          <w:rFonts w:ascii="Arial" w:hAnsi="Arial" w:cs="Arial"/>
          <w:sz w:val="24"/>
          <w:szCs w:val="24"/>
        </w:rPr>
      </w:pPr>
      <w:r>
        <w:rPr>
          <w:rStyle w:val="bold"/>
          <w:rFonts w:ascii="Arial" w:hAnsi="Arial" w:cs="Arial"/>
          <w:sz w:val="24"/>
          <w:szCs w:val="24"/>
        </w:rPr>
        <w:t>(SWZ)</w:t>
      </w:r>
    </w:p>
    <w:p w:rsidR="00944FDF" w:rsidRDefault="00944FDF" w:rsidP="00944FDF">
      <w:pPr>
        <w:pStyle w:val="center"/>
      </w:pPr>
    </w:p>
    <w:p w:rsidR="00EB3FCE" w:rsidRPr="00DE5221" w:rsidRDefault="00EB3FCE" w:rsidP="00EB3FCE">
      <w:pPr>
        <w:spacing w:line="360" w:lineRule="auto"/>
        <w:jc w:val="center"/>
        <w:rPr>
          <w:rFonts w:cs="Arial"/>
          <w:b/>
          <w:sz w:val="28"/>
          <w:szCs w:val="28"/>
        </w:rPr>
      </w:pPr>
      <w:r w:rsidRPr="00DE5221">
        <w:rPr>
          <w:rFonts w:cs="Arial"/>
          <w:b/>
          <w:sz w:val="28"/>
          <w:szCs w:val="28"/>
        </w:rPr>
        <w:t>BUDOWA OŚWIETLENIA ULICZNEGO NA TERENIE GMINY STARE MIASTO - ETAP I</w:t>
      </w:r>
    </w:p>
    <w:p w:rsidR="000E2B6C" w:rsidRPr="00DE5221" w:rsidRDefault="00EB3FCE" w:rsidP="00EB3FCE">
      <w:pPr>
        <w:spacing w:after="0" w:line="240" w:lineRule="auto"/>
        <w:jc w:val="center"/>
        <w:rPr>
          <w:rFonts w:cs="Arial"/>
          <w:color w:val="000000"/>
        </w:rPr>
      </w:pPr>
      <w:r w:rsidRPr="00DE5221">
        <w:rPr>
          <w:rFonts w:cs="Arial"/>
          <w:b/>
          <w:bCs/>
        </w:rPr>
        <w:t>Część nr 1</w:t>
      </w:r>
      <w:r w:rsidRPr="00DE5221">
        <w:rPr>
          <w:rFonts w:cs="Arial"/>
          <w:bCs/>
        </w:rPr>
        <w:t>:</w:t>
      </w:r>
      <w:r w:rsidRPr="00DE5221">
        <w:rPr>
          <w:rFonts w:cs="Arial"/>
          <w:color w:val="000000"/>
        </w:rPr>
        <w:t xml:space="preserve"> </w:t>
      </w:r>
    </w:p>
    <w:p w:rsidR="00EB3FCE" w:rsidRPr="00DE5221" w:rsidRDefault="00EB3FCE" w:rsidP="00EB3FCE">
      <w:pPr>
        <w:spacing w:after="0" w:line="240" w:lineRule="auto"/>
        <w:jc w:val="center"/>
        <w:rPr>
          <w:rFonts w:cs="Arial"/>
          <w:color w:val="000000"/>
        </w:rPr>
      </w:pPr>
      <w:r w:rsidRPr="00DE5221">
        <w:rPr>
          <w:rFonts w:cs="Arial"/>
          <w:color w:val="000000"/>
        </w:rPr>
        <w:t xml:space="preserve">Budowa oświetlenia przy drodze powiatowej </w:t>
      </w:r>
    </w:p>
    <w:p w:rsidR="00EB3FCE" w:rsidRPr="00DE5221" w:rsidRDefault="00EB3FCE" w:rsidP="00EB3FCE">
      <w:pPr>
        <w:spacing w:after="0" w:line="240" w:lineRule="auto"/>
        <w:jc w:val="center"/>
        <w:rPr>
          <w:rFonts w:cs="Arial"/>
          <w:color w:val="000000"/>
        </w:rPr>
      </w:pPr>
      <w:r w:rsidRPr="00DE5221">
        <w:rPr>
          <w:rFonts w:cs="Arial"/>
          <w:color w:val="000000"/>
        </w:rPr>
        <w:t>(od skrzyżowania w m. Karsy do zjazdu w Krągoli Pierwszej – 500 m) wraz z dokumentacją – kontynuacja</w:t>
      </w:r>
    </w:p>
    <w:p w:rsidR="00EB3FCE" w:rsidRPr="00DE5221" w:rsidRDefault="00EB3FCE" w:rsidP="00EB3FCE">
      <w:pPr>
        <w:spacing w:after="0" w:line="240" w:lineRule="auto"/>
        <w:jc w:val="center"/>
        <w:rPr>
          <w:rFonts w:cs="Arial"/>
          <w:bCs/>
          <w:sz w:val="10"/>
          <w:szCs w:val="10"/>
        </w:rPr>
      </w:pPr>
    </w:p>
    <w:p w:rsidR="000E2B6C" w:rsidRPr="00DE5221" w:rsidRDefault="00EB3FCE" w:rsidP="00EB3FCE">
      <w:pPr>
        <w:spacing w:after="0" w:line="240" w:lineRule="auto"/>
        <w:jc w:val="center"/>
        <w:rPr>
          <w:rFonts w:cs="Arial"/>
          <w:color w:val="000000"/>
        </w:rPr>
      </w:pPr>
      <w:r w:rsidRPr="00DE5221">
        <w:rPr>
          <w:rFonts w:cs="Arial"/>
          <w:b/>
          <w:bCs/>
        </w:rPr>
        <w:t>Część nr 2</w:t>
      </w:r>
      <w:r w:rsidRPr="00DE5221">
        <w:rPr>
          <w:rFonts w:cs="Arial"/>
          <w:bCs/>
        </w:rPr>
        <w:t>:</w:t>
      </w:r>
      <w:r w:rsidRPr="00DE5221">
        <w:rPr>
          <w:rFonts w:cs="Arial"/>
          <w:color w:val="000000"/>
        </w:rPr>
        <w:t xml:space="preserve"> </w:t>
      </w:r>
    </w:p>
    <w:p w:rsidR="00EB3FCE" w:rsidRPr="00DE5221" w:rsidRDefault="00EB3FCE" w:rsidP="00EB3FCE">
      <w:pPr>
        <w:spacing w:after="0" w:line="240" w:lineRule="auto"/>
        <w:jc w:val="center"/>
        <w:rPr>
          <w:rFonts w:cs="Arial"/>
          <w:color w:val="000000"/>
        </w:rPr>
      </w:pPr>
      <w:r w:rsidRPr="00DE5221">
        <w:rPr>
          <w:rFonts w:cs="Arial"/>
          <w:color w:val="000000"/>
        </w:rPr>
        <w:t>Budowa oświetlenia ulicznego w m. Karsy - kontynuacja</w:t>
      </w:r>
    </w:p>
    <w:p w:rsidR="00EB3FCE" w:rsidRPr="00DE5221" w:rsidRDefault="00EB3FCE" w:rsidP="00EB3FCE">
      <w:pPr>
        <w:spacing w:after="0" w:line="240" w:lineRule="auto"/>
        <w:jc w:val="center"/>
        <w:rPr>
          <w:rFonts w:cs="Arial"/>
          <w:bCs/>
          <w:sz w:val="10"/>
          <w:szCs w:val="10"/>
        </w:rPr>
      </w:pPr>
    </w:p>
    <w:p w:rsidR="000E2B6C" w:rsidRPr="00DE5221" w:rsidRDefault="00EB3FCE" w:rsidP="00EB3FCE">
      <w:pPr>
        <w:spacing w:after="0" w:line="240" w:lineRule="auto"/>
        <w:jc w:val="center"/>
        <w:rPr>
          <w:rFonts w:cs="Arial"/>
          <w:color w:val="000000"/>
        </w:rPr>
      </w:pPr>
      <w:r w:rsidRPr="00DE5221">
        <w:rPr>
          <w:rFonts w:cs="Arial"/>
          <w:b/>
          <w:bCs/>
        </w:rPr>
        <w:t>Część nr 3</w:t>
      </w:r>
      <w:r w:rsidRPr="00DE5221">
        <w:rPr>
          <w:rFonts w:cs="Arial"/>
          <w:bCs/>
        </w:rPr>
        <w:t>:</w:t>
      </w:r>
      <w:r w:rsidRPr="00DE5221">
        <w:rPr>
          <w:rFonts w:cs="Arial"/>
          <w:color w:val="000000"/>
        </w:rPr>
        <w:t xml:space="preserve"> </w:t>
      </w:r>
    </w:p>
    <w:p w:rsidR="00EB3FCE" w:rsidRPr="00DE5221" w:rsidRDefault="00EB3FCE" w:rsidP="00EB3FCE">
      <w:pPr>
        <w:spacing w:after="0" w:line="240" w:lineRule="auto"/>
        <w:jc w:val="center"/>
        <w:rPr>
          <w:rFonts w:cs="Arial"/>
          <w:color w:val="000000"/>
        </w:rPr>
      </w:pPr>
      <w:r w:rsidRPr="00DE5221">
        <w:rPr>
          <w:rFonts w:cs="Arial"/>
          <w:color w:val="000000"/>
        </w:rPr>
        <w:t>Budowa oświetlenia ulicznego w m. Posoka, ul. Srebrna, Złota, Platynowa i Miedziana - kontynuacja</w:t>
      </w:r>
    </w:p>
    <w:p w:rsidR="00EB3FCE" w:rsidRPr="00DE5221" w:rsidRDefault="00EB3FCE" w:rsidP="00EB3FCE">
      <w:pPr>
        <w:spacing w:after="0" w:line="240" w:lineRule="auto"/>
        <w:jc w:val="center"/>
        <w:rPr>
          <w:rFonts w:cs="Arial"/>
          <w:bCs/>
          <w:sz w:val="10"/>
          <w:szCs w:val="10"/>
        </w:rPr>
      </w:pPr>
    </w:p>
    <w:p w:rsidR="000E2B6C" w:rsidRPr="00DE5221" w:rsidRDefault="00EB3FCE" w:rsidP="00EB3FCE">
      <w:pPr>
        <w:spacing w:after="0" w:line="240" w:lineRule="auto"/>
        <w:jc w:val="center"/>
        <w:rPr>
          <w:rFonts w:cs="Arial"/>
          <w:color w:val="000000"/>
        </w:rPr>
      </w:pPr>
      <w:r w:rsidRPr="00DE5221">
        <w:rPr>
          <w:rFonts w:cs="Arial"/>
          <w:b/>
          <w:bCs/>
        </w:rPr>
        <w:t>Część nr 4</w:t>
      </w:r>
      <w:r w:rsidRPr="00DE5221">
        <w:rPr>
          <w:rFonts w:cs="Arial"/>
          <w:bCs/>
        </w:rPr>
        <w:t>:</w:t>
      </w:r>
      <w:r w:rsidRPr="00DE5221">
        <w:rPr>
          <w:rFonts w:cs="Arial"/>
          <w:color w:val="000000"/>
        </w:rPr>
        <w:t xml:space="preserve"> </w:t>
      </w:r>
    </w:p>
    <w:p w:rsidR="00EB3FCE" w:rsidRPr="00DE5221" w:rsidRDefault="00EB3FCE" w:rsidP="00EB3FCE">
      <w:pPr>
        <w:spacing w:after="0" w:line="240" w:lineRule="auto"/>
        <w:jc w:val="center"/>
        <w:rPr>
          <w:rFonts w:cs="Arial"/>
          <w:color w:val="000000"/>
        </w:rPr>
      </w:pPr>
      <w:r w:rsidRPr="00DE5221">
        <w:rPr>
          <w:rFonts w:cs="Arial"/>
          <w:color w:val="000000"/>
        </w:rPr>
        <w:t>Budowa oświetlenia ulicznego w m. Stare Miasto, ul. Janowicka - kontynuacja</w:t>
      </w:r>
    </w:p>
    <w:p w:rsidR="00EB3FCE" w:rsidRPr="00DE5221" w:rsidRDefault="00EB3FCE" w:rsidP="00EB3FCE">
      <w:pPr>
        <w:spacing w:after="0" w:line="240" w:lineRule="auto"/>
        <w:jc w:val="center"/>
        <w:rPr>
          <w:rFonts w:cs="Arial"/>
          <w:bCs/>
          <w:sz w:val="10"/>
          <w:szCs w:val="10"/>
        </w:rPr>
      </w:pPr>
    </w:p>
    <w:p w:rsidR="000E2B6C" w:rsidRPr="00DE5221" w:rsidRDefault="00EB3FCE" w:rsidP="00EB3FCE">
      <w:pPr>
        <w:spacing w:after="0" w:line="240" w:lineRule="auto"/>
        <w:jc w:val="center"/>
        <w:rPr>
          <w:rFonts w:cs="Arial"/>
          <w:color w:val="000000"/>
        </w:rPr>
      </w:pPr>
      <w:r w:rsidRPr="00DE5221">
        <w:rPr>
          <w:rFonts w:cs="Arial"/>
          <w:b/>
          <w:bCs/>
        </w:rPr>
        <w:t>Część nr 5</w:t>
      </w:r>
      <w:r w:rsidRPr="00DE5221">
        <w:rPr>
          <w:rFonts w:cs="Arial"/>
          <w:bCs/>
        </w:rPr>
        <w:t>:</w:t>
      </w:r>
      <w:r w:rsidRPr="00DE5221">
        <w:rPr>
          <w:rFonts w:cs="Arial"/>
          <w:color w:val="000000"/>
        </w:rPr>
        <w:t xml:space="preserve"> </w:t>
      </w:r>
    </w:p>
    <w:p w:rsidR="00EB3FCE" w:rsidRPr="00DE5221" w:rsidRDefault="00EB3FCE" w:rsidP="00EB3FCE">
      <w:pPr>
        <w:spacing w:after="0" w:line="240" w:lineRule="auto"/>
        <w:jc w:val="center"/>
        <w:rPr>
          <w:rFonts w:cs="Arial"/>
          <w:color w:val="000000"/>
        </w:rPr>
      </w:pPr>
      <w:r w:rsidRPr="00DE5221">
        <w:rPr>
          <w:rFonts w:cs="Arial"/>
          <w:color w:val="000000"/>
        </w:rPr>
        <w:t>Budowa oświetlenia ulicznego w m. Stare Miasto, ul. Szkolna, ul. Jesionowa wraz z dokumentacją</w:t>
      </w:r>
    </w:p>
    <w:p w:rsidR="00EB3FCE" w:rsidRPr="00DE5221" w:rsidRDefault="00EB3FCE" w:rsidP="00EB3FCE">
      <w:pPr>
        <w:spacing w:after="0" w:line="240" w:lineRule="auto"/>
        <w:jc w:val="center"/>
        <w:rPr>
          <w:rFonts w:cs="Arial"/>
          <w:bCs/>
          <w:sz w:val="10"/>
          <w:szCs w:val="10"/>
        </w:rPr>
      </w:pPr>
    </w:p>
    <w:p w:rsidR="000E2B6C" w:rsidRPr="00DE5221" w:rsidRDefault="00EB3FCE" w:rsidP="00EB3FCE">
      <w:pPr>
        <w:spacing w:after="0" w:line="240" w:lineRule="auto"/>
        <w:jc w:val="center"/>
        <w:rPr>
          <w:rFonts w:cs="Arial"/>
          <w:color w:val="000000"/>
        </w:rPr>
      </w:pPr>
      <w:r w:rsidRPr="00DE5221">
        <w:rPr>
          <w:rFonts w:cs="Arial"/>
          <w:b/>
          <w:bCs/>
        </w:rPr>
        <w:t>Część nr 6</w:t>
      </w:r>
      <w:r w:rsidRPr="00DE5221">
        <w:rPr>
          <w:rFonts w:cs="Arial"/>
          <w:bCs/>
        </w:rPr>
        <w:t>:</w:t>
      </w:r>
      <w:r w:rsidRPr="00DE5221">
        <w:rPr>
          <w:rFonts w:cs="Arial"/>
          <w:color w:val="000000"/>
        </w:rPr>
        <w:t xml:space="preserve"> </w:t>
      </w:r>
    </w:p>
    <w:p w:rsidR="00EB3FCE" w:rsidRPr="00DE5221" w:rsidRDefault="00EB3FCE" w:rsidP="00EB3FCE">
      <w:pPr>
        <w:spacing w:after="0" w:line="240" w:lineRule="auto"/>
        <w:jc w:val="center"/>
        <w:rPr>
          <w:rFonts w:cs="Arial"/>
          <w:color w:val="000000"/>
        </w:rPr>
      </w:pPr>
      <w:r w:rsidRPr="00DE5221">
        <w:rPr>
          <w:rFonts w:cs="Arial"/>
          <w:color w:val="000000"/>
        </w:rPr>
        <w:t>Budowa oświetlenia ulicznego w m. Żychlin ul Grabowa - kontynuacja.</w:t>
      </w:r>
    </w:p>
    <w:p w:rsidR="00EB3FCE" w:rsidRPr="00DE5221" w:rsidRDefault="00EB3FCE" w:rsidP="00EB3FCE">
      <w:pPr>
        <w:spacing w:after="0" w:line="240" w:lineRule="auto"/>
        <w:jc w:val="center"/>
        <w:rPr>
          <w:rFonts w:cs="Arial"/>
          <w:bCs/>
          <w:sz w:val="10"/>
          <w:szCs w:val="10"/>
        </w:rPr>
      </w:pPr>
    </w:p>
    <w:p w:rsidR="000E2B6C" w:rsidRPr="00DE5221" w:rsidRDefault="00EB3FCE" w:rsidP="00EB3FCE">
      <w:pPr>
        <w:spacing w:after="0" w:line="240" w:lineRule="auto"/>
        <w:jc w:val="center"/>
        <w:rPr>
          <w:rFonts w:cs="Arial"/>
          <w:color w:val="000000"/>
        </w:rPr>
      </w:pPr>
      <w:r w:rsidRPr="00DE5221">
        <w:rPr>
          <w:rFonts w:cs="Arial"/>
          <w:b/>
          <w:bCs/>
        </w:rPr>
        <w:t>Część nr 7</w:t>
      </w:r>
      <w:r w:rsidRPr="00DE5221">
        <w:rPr>
          <w:rFonts w:cs="Arial"/>
          <w:bCs/>
        </w:rPr>
        <w:t>:</w:t>
      </w:r>
      <w:r w:rsidRPr="00DE5221">
        <w:rPr>
          <w:rFonts w:cs="Arial"/>
          <w:color w:val="000000"/>
        </w:rPr>
        <w:t xml:space="preserve"> </w:t>
      </w:r>
    </w:p>
    <w:p w:rsidR="00EB3FCE" w:rsidRPr="00DE5221" w:rsidRDefault="00EB3FCE" w:rsidP="00EB3FCE">
      <w:pPr>
        <w:spacing w:after="0" w:line="240" w:lineRule="auto"/>
        <w:jc w:val="center"/>
        <w:rPr>
          <w:rFonts w:cs="Arial"/>
          <w:color w:val="000000"/>
        </w:rPr>
      </w:pPr>
      <w:r w:rsidRPr="00DE5221">
        <w:rPr>
          <w:rFonts w:cs="Arial"/>
          <w:color w:val="000000"/>
        </w:rPr>
        <w:t>Budowa oświetlenia ulicznego w m. Żychlin, ul. Południowa</w:t>
      </w:r>
    </w:p>
    <w:p w:rsidR="00EB3FCE" w:rsidRPr="00DE5221" w:rsidRDefault="00EB3FCE" w:rsidP="00EB3FCE">
      <w:pPr>
        <w:spacing w:after="0" w:line="240" w:lineRule="auto"/>
        <w:jc w:val="center"/>
        <w:rPr>
          <w:rFonts w:cs="Arial"/>
          <w:bCs/>
          <w:sz w:val="10"/>
          <w:szCs w:val="10"/>
        </w:rPr>
      </w:pPr>
    </w:p>
    <w:p w:rsidR="000E2B6C" w:rsidRPr="00DE5221" w:rsidRDefault="00EB3FCE" w:rsidP="00EB3FCE">
      <w:pPr>
        <w:spacing w:after="0" w:line="240" w:lineRule="auto"/>
        <w:jc w:val="center"/>
        <w:rPr>
          <w:rFonts w:cs="Arial"/>
          <w:color w:val="000000"/>
        </w:rPr>
      </w:pPr>
      <w:r w:rsidRPr="00DE5221">
        <w:rPr>
          <w:rFonts w:cs="Arial"/>
          <w:b/>
          <w:bCs/>
        </w:rPr>
        <w:t>Część nr 8</w:t>
      </w:r>
      <w:r w:rsidRPr="00DE5221">
        <w:rPr>
          <w:rFonts w:cs="Arial"/>
          <w:bCs/>
        </w:rPr>
        <w:t>:</w:t>
      </w:r>
      <w:r w:rsidRPr="00DE5221">
        <w:rPr>
          <w:rFonts w:cs="Arial"/>
          <w:color w:val="000000"/>
        </w:rPr>
        <w:t xml:space="preserve"> </w:t>
      </w:r>
    </w:p>
    <w:p w:rsidR="00EB3FCE" w:rsidRPr="00DE5221" w:rsidRDefault="00EB3FCE" w:rsidP="00EB3FCE">
      <w:pPr>
        <w:spacing w:after="0" w:line="240" w:lineRule="auto"/>
        <w:jc w:val="center"/>
        <w:rPr>
          <w:rFonts w:cs="Arial"/>
          <w:color w:val="000000"/>
        </w:rPr>
      </w:pPr>
      <w:r w:rsidRPr="00DE5221">
        <w:rPr>
          <w:rFonts w:cs="Arial"/>
          <w:color w:val="000000"/>
        </w:rPr>
        <w:t>Dostawa i montaż lamp solarnych na terenie Gminy Stare Miasto, w ramach zadań:</w:t>
      </w:r>
    </w:p>
    <w:p w:rsidR="00EB3FCE" w:rsidRPr="00DE5221" w:rsidRDefault="00EB3FCE" w:rsidP="00EB3FCE">
      <w:pPr>
        <w:spacing w:after="0" w:line="240" w:lineRule="auto"/>
        <w:ind w:left="284"/>
        <w:jc w:val="center"/>
        <w:rPr>
          <w:rFonts w:cs="Arial"/>
          <w:color w:val="000000"/>
        </w:rPr>
      </w:pPr>
      <w:r w:rsidRPr="00DE5221">
        <w:rPr>
          <w:rFonts w:cs="Arial"/>
          <w:color w:val="000000"/>
        </w:rPr>
        <w:t>Dostawa i montaż lamp solarnych w m. Bicz,</w:t>
      </w:r>
    </w:p>
    <w:p w:rsidR="00EB3FCE" w:rsidRPr="00DE5221" w:rsidRDefault="00EB3FCE" w:rsidP="00EB3FCE">
      <w:pPr>
        <w:spacing w:after="0" w:line="240" w:lineRule="auto"/>
        <w:ind w:left="284"/>
        <w:jc w:val="center"/>
        <w:rPr>
          <w:rFonts w:cs="Arial"/>
          <w:color w:val="000000"/>
        </w:rPr>
      </w:pPr>
      <w:r w:rsidRPr="00DE5221">
        <w:rPr>
          <w:rFonts w:cs="Arial"/>
          <w:color w:val="000000"/>
        </w:rPr>
        <w:t>Dostawa i montaż 5 lamp solarnych na terenie m. Główiew,</w:t>
      </w:r>
    </w:p>
    <w:p w:rsidR="00EB3FCE" w:rsidRPr="00DE5221" w:rsidRDefault="00EB3FCE" w:rsidP="00EB3FCE">
      <w:pPr>
        <w:spacing w:after="0" w:line="240" w:lineRule="auto"/>
        <w:ind w:left="284"/>
        <w:jc w:val="center"/>
        <w:rPr>
          <w:rFonts w:cs="Arial"/>
          <w:color w:val="000000"/>
        </w:rPr>
      </w:pPr>
      <w:r w:rsidRPr="00DE5221">
        <w:rPr>
          <w:rFonts w:cs="Arial"/>
          <w:color w:val="000000"/>
        </w:rPr>
        <w:t>Dostawa i montaż lamp solarnych w m. Kazimierów,</w:t>
      </w:r>
    </w:p>
    <w:p w:rsidR="00EB3FCE" w:rsidRPr="00DE5221" w:rsidRDefault="00EB3FCE" w:rsidP="00EB3FCE">
      <w:pPr>
        <w:spacing w:after="0" w:line="240" w:lineRule="auto"/>
        <w:ind w:left="284"/>
        <w:jc w:val="center"/>
        <w:rPr>
          <w:rFonts w:cs="Arial"/>
          <w:color w:val="000000"/>
        </w:rPr>
      </w:pPr>
      <w:r w:rsidRPr="00DE5221">
        <w:rPr>
          <w:rFonts w:cs="Arial"/>
          <w:color w:val="000000"/>
        </w:rPr>
        <w:t>Dostawa i montaż lamp solarnych w m. Krągola, ul. Zielona,</w:t>
      </w:r>
    </w:p>
    <w:p w:rsidR="00EB3FCE" w:rsidRPr="00DE5221" w:rsidRDefault="00EB3FCE" w:rsidP="00EB3FCE">
      <w:pPr>
        <w:spacing w:after="0" w:line="240" w:lineRule="auto"/>
        <w:ind w:left="284"/>
        <w:jc w:val="center"/>
        <w:rPr>
          <w:rFonts w:cs="Arial"/>
          <w:color w:val="000000"/>
        </w:rPr>
      </w:pPr>
      <w:r w:rsidRPr="00DE5221">
        <w:rPr>
          <w:rFonts w:cs="Arial"/>
          <w:color w:val="000000"/>
        </w:rPr>
        <w:t>Dostawa i montaż lampy solarnej w m. Lisiec Wielki (m. Kruszyna przy figurce)</w:t>
      </w:r>
    </w:p>
    <w:p w:rsidR="005E0FB6" w:rsidRPr="00DE5221" w:rsidRDefault="005E0FB6" w:rsidP="005E0FB6">
      <w:pPr>
        <w:pStyle w:val="p"/>
        <w:jc w:val="center"/>
        <w:rPr>
          <w:rFonts w:cs="Arial"/>
        </w:rPr>
      </w:pPr>
    </w:p>
    <w:p w:rsidR="00DE5221" w:rsidRDefault="00DE5221" w:rsidP="005E0FB6">
      <w:pPr>
        <w:pStyle w:val="p"/>
        <w:jc w:val="center"/>
        <w:rPr>
          <w:rFonts w:cs="Arial"/>
        </w:rPr>
      </w:pPr>
    </w:p>
    <w:p w:rsidR="005E0FB6" w:rsidRPr="00DE5221" w:rsidRDefault="005E0FB6" w:rsidP="005E0FB6">
      <w:pPr>
        <w:pStyle w:val="p"/>
        <w:jc w:val="center"/>
        <w:rPr>
          <w:rFonts w:cs="Arial"/>
        </w:rPr>
      </w:pPr>
      <w:r w:rsidRPr="00DE5221">
        <w:rPr>
          <w:rFonts w:cs="Arial"/>
        </w:rPr>
        <w:t>o wartości mniejszej niż progi unijne wskazane w art. 3 ust. 1</w:t>
      </w:r>
    </w:p>
    <w:p w:rsidR="00D708CF" w:rsidRPr="00DE5221" w:rsidRDefault="005E0FB6" w:rsidP="005E0FB6">
      <w:pPr>
        <w:pStyle w:val="p"/>
        <w:jc w:val="center"/>
        <w:rPr>
          <w:rFonts w:cs="Arial"/>
        </w:rPr>
      </w:pPr>
      <w:r w:rsidRPr="00DE5221">
        <w:rPr>
          <w:rFonts w:cs="Arial"/>
        </w:rPr>
        <w:t>ustawy Prawo Zamówień Publicznych</w:t>
      </w:r>
    </w:p>
    <w:p w:rsidR="005E0FB6" w:rsidRPr="00DE5221" w:rsidRDefault="005E0FB6">
      <w:pPr>
        <w:pStyle w:val="p"/>
        <w:rPr>
          <w:rFonts w:cs="Arial"/>
        </w:rPr>
      </w:pPr>
    </w:p>
    <w:p w:rsidR="005E0FB6" w:rsidRPr="00DE5221" w:rsidRDefault="005E0FB6">
      <w:pPr>
        <w:pStyle w:val="p"/>
        <w:rPr>
          <w:rFonts w:cs="Arial"/>
        </w:rPr>
      </w:pPr>
    </w:p>
    <w:p w:rsidR="005E0FB6" w:rsidRPr="00DE5221" w:rsidRDefault="00D3597C" w:rsidP="005E0FB6">
      <w:pPr>
        <w:pStyle w:val="justify"/>
        <w:jc w:val="center"/>
        <w:rPr>
          <w:rFonts w:cs="Arial"/>
        </w:rPr>
      </w:pPr>
      <w:r w:rsidRPr="00DE5221">
        <w:rPr>
          <w:rFonts w:cs="Arial"/>
        </w:rPr>
        <w:t xml:space="preserve">Postępowanie </w:t>
      </w:r>
      <w:r w:rsidR="005E0FB6" w:rsidRPr="00DE5221">
        <w:rPr>
          <w:rFonts w:cs="Arial"/>
        </w:rPr>
        <w:t xml:space="preserve">o udzielenie zamówienia prowadzone jest </w:t>
      </w:r>
      <w:r w:rsidR="00FD0344" w:rsidRPr="00DE5221">
        <w:rPr>
          <w:rFonts w:cs="Arial"/>
        </w:rPr>
        <w:t xml:space="preserve">w trybie podstawowym </w:t>
      </w:r>
    </w:p>
    <w:p w:rsidR="005E0FB6" w:rsidRPr="00DE5221" w:rsidRDefault="00FD0344" w:rsidP="005E0FB6">
      <w:pPr>
        <w:pStyle w:val="justify"/>
        <w:jc w:val="center"/>
        <w:rPr>
          <w:rFonts w:cs="Arial"/>
        </w:rPr>
      </w:pPr>
      <w:r w:rsidRPr="00DE5221">
        <w:rPr>
          <w:rFonts w:cs="Arial"/>
        </w:rPr>
        <w:t>n</w:t>
      </w:r>
      <w:r w:rsidR="005E0FB6" w:rsidRPr="00DE5221">
        <w:rPr>
          <w:rFonts w:cs="Arial"/>
        </w:rPr>
        <w:t xml:space="preserve">a podstawie </w:t>
      </w:r>
      <w:r w:rsidRPr="00DE5221">
        <w:rPr>
          <w:rFonts w:cs="Arial"/>
        </w:rPr>
        <w:t xml:space="preserve">ustawy </w:t>
      </w:r>
      <w:r w:rsidR="005E0FB6" w:rsidRPr="00DE5221">
        <w:rPr>
          <w:rFonts w:cs="Arial"/>
        </w:rPr>
        <w:t xml:space="preserve">z dnia 11 września 2019r. </w:t>
      </w:r>
      <w:r w:rsidRPr="00DE5221">
        <w:rPr>
          <w:rFonts w:cs="Arial"/>
        </w:rPr>
        <w:t>Prawo Zamówień P</w:t>
      </w:r>
      <w:r w:rsidR="00D3597C" w:rsidRPr="00DE5221">
        <w:rPr>
          <w:rFonts w:cs="Arial"/>
        </w:rPr>
        <w:t>ubl</w:t>
      </w:r>
      <w:r w:rsidRPr="00DE5221">
        <w:rPr>
          <w:rFonts w:cs="Arial"/>
        </w:rPr>
        <w:t xml:space="preserve">icznych </w:t>
      </w:r>
    </w:p>
    <w:p w:rsidR="00D708CF" w:rsidRPr="00DE5221" w:rsidRDefault="00FD0344" w:rsidP="005E0FB6">
      <w:pPr>
        <w:pStyle w:val="justify"/>
        <w:jc w:val="center"/>
        <w:rPr>
          <w:rFonts w:cs="Arial"/>
        </w:rPr>
      </w:pPr>
      <w:r w:rsidRPr="00DE5221">
        <w:rPr>
          <w:rFonts w:cs="Arial"/>
        </w:rPr>
        <w:t>– zwanej dalej „Ustawą”</w:t>
      </w:r>
    </w:p>
    <w:p w:rsidR="00FD0344" w:rsidRPr="0074130E" w:rsidRDefault="00FD0344" w:rsidP="00FD0344">
      <w:pPr>
        <w:pStyle w:val="justify"/>
        <w:jc w:val="center"/>
        <w:rPr>
          <w:rFonts w:ascii="Arial" w:hAnsi="Arial" w:cs="Arial"/>
        </w:rPr>
      </w:pPr>
    </w:p>
    <w:p w:rsidR="00B02853" w:rsidRPr="0074130E" w:rsidRDefault="00B02853">
      <w:pPr>
        <w:pStyle w:val="p"/>
        <w:rPr>
          <w:rStyle w:val="bold"/>
          <w:rFonts w:ascii="Arial" w:hAnsi="Arial" w:cs="Arial"/>
        </w:rPr>
      </w:pPr>
    </w:p>
    <w:p w:rsidR="00E6515E" w:rsidRPr="0074130E" w:rsidRDefault="00E6515E">
      <w:pPr>
        <w:pStyle w:val="p"/>
        <w:rPr>
          <w:rStyle w:val="bold"/>
          <w:rFonts w:ascii="Arial" w:hAnsi="Arial" w:cs="Arial"/>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0E2B6C" w:rsidRDefault="000E2B6C" w:rsidP="006E4516">
      <w:pPr>
        <w:pStyle w:val="p"/>
        <w:tabs>
          <w:tab w:val="left" w:pos="3705"/>
        </w:tabs>
        <w:rPr>
          <w:rStyle w:val="bold"/>
        </w:rPr>
      </w:pPr>
    </w:p>
    <w:p w:rsidR="00DE5221" w:rsidRDefault="00DE5221">
      <w:pPr>
        <w:pStyle w:val="p"/>
        <w:rPr>
          <w:rStyle w:val="bold"/>
        </w:rPr>
      </w:pPr>
    </w:p>
    <w:p w:rsidR="00D708CF" w:rsidRPr="00B9283F" w:rsidRDefault="00D3597C">
      <w:pPr>
        <w:pStyle w:val="p"/>
        <w:rPr>
          <w:rFonts w:cs="Arial"/>
        </w:rPr>
      </w:pPr>
      <w:r w:rsidRPr="00B9283F">
        <w:rPr>
          <w:rStyle w:val="bold"/>
          <w:rFonts w:cs="Arial"/>
        </w:rPr>
        <w:lastRenderedPageBreak/>
        <w:t xml:space="preserve">1. </w:t>
      </w:r>
      <w:r w:rsidR="00E20D16" w:rsidRPr="00B9283F">
        <w:rPr>
          <w:rStyle w:val="bold"/>
          <w:rFonts w:cs="Arial"/>
        </w:rPr>
        <w:t>NAZWA, ADRES I DANE ZAMAWIAJĄCEGO</w:t>
      </w:r>
    </w:p>
    <w:p w:rsidR="00E20D16" w:rsidRPr="00B9283F" w:rsidRDefault="00E20D16">
      <w:pPr>
        <w:pStyle w:val="p"/>
        <w:rPr>
          <w:rFonts w:cs="Arial"/>
        </w:rPr>
      </w:pPr>
      <w:r w:rsidRPr="00B9283F">
        <w:rPr>
          <w:rFonts w:cs="Arial"/>
        </w:rPr>
        <w:t>1.1 Zamawiający:</w:t>
      </w:r>
    </w:p>
    <w:p w:rsidR="00944FDF" w:rsidRDefault="00944FDF" w:rsidP="00944FDF">
      <w:pPr>
        <w:pStyle w:val="p"/>
        <w:rPr>
          <w:rFonts w:cs="Arial"/>
          <w:b/>
        </w:rPr>
      </w:pPr>
      <w:r>
        <w:rPr>
          <w:rFonts w:cs="Arial"/>
          <w:b/>
        </w:rPr>
        <w:t xml:space="preserve">GMINA STARE MIASTO </w:t>
      </w:r>
    </w:p>
    <w:p w:rsidR="00944FDF" w:rsidRDefault="00944FDF" w:rsidP="00944FDF">
      <w:pPr>
        <w:pStyle w:val="p"/>
        <w:rPr>
          <w:rFonts w:cs="Arial"/>
          <w:b/>
        </w:rPr>
      </w:pPr>
      <w:r>
        <w:rPr>
          <w:rFonts w:cs="Arial"/>
          <w:b/>
        </w:rPr>
        <w:t>ul. Główna 16B 62-571 Stare Miasto</w:t>
      </w:r>
    </w:p>
    <w:p w:rsidR="00944FDF" w:rsidRPr="00944FDF" w:rsidRDefault="00944FDF" w:rsidP="00944FDF">
      <w:pPr>
        <w:pStyle w:val="p"/>
        <w:rPr>
          <w:rFonts w:cs="Arial"/>
          <w:b/>
          <w:lang w:val="en-US"/>
        </w:rPr>
      </w:pPr>
      <w:r w:rsidRPr="00944FDF">
        <w:rPr>
          <w:rFonts w:cs="Arial"/>
          <w:b/>
          <w:lang w:val="en-US"/>
        </w:rPr>
        <w:t>NIP: 665-27-33-559 REGON: 311019303</w:t>
      </w:r>
    </w:p>
    <w:p w:rsidR="00944FDF" w:rsidRPr="00944FDF" w:rsidRDefault="00322B90" w:rsidP="00944FDF">
      <w:pPr>
        <w:pStyle w:val="p"/>
        <w:rPr>
          <w:rFonts w:cs="Arial"/>
          <w:lang w:val="en-US"/>
        </w:rPr>
      </w:pPr>
      <w:hyperlink r:id="rId7" w:history="1">
        <w:r w:rsidR="00944FDF" w:rsidRPr="00944FDF">
          <w:rPr>
            <w:rStyle w:val="Hipercze"/>
            <w:rFonts w:cs="Arial"/>
            <w:color w:val="auto"/>
            <w:lang w:val="en-US"/>
          </w:rPr>
          <w:t>www.stare-miasto.pl</w:t>
        </w:r>
      </w:hyperlink>
      <w:r w:rsidR="00944FDF" w:rsidRPr="00944FDF">
        <w:rPr>
          <w:rFonts w:cs="Arial"/>
          <w:lang w:val="en-US"/>
        </w:rPr>
        <w:t xml:space="preserve"> Tel: 632416216 Fax: 632416580 Email: </w:t>
      </w:r>
      <w:hyperlink r:id="rId8" w:history="1">
        <w:r w:rsidR="00944FDF" w:rsidRPr="00944FDF">
          <w:rPr>
            <w:rStyle w:val="Hipercze"/>
            <w:rFonts w:cs="Arial"/>
            <w:color w:val="auto"/>
            <w:lang w:val="en-US"/>
          </w:rPr>
          <w:t>sekretariat@stare-miasto.pl</w:t>
        </w:r>
      </w:hyperlink>
    </w:p>
    <w:p w:rsidR="00944FDF" w:rsidRPr="00944FDF" w:rsidRDefault="00944FDF" w:rsidP="00944FDF">
      <w:pPr>
        <w:pStyle w:val="p"/>
        <w:rPr>
          <w:rStyle w:val="bold"/>
          <w:b w:val="0"/>
          <w:sz w:val="10"/>
          <w:szCs w:val="10"/>
          <w:lang w:val="en-US"/>
        </w:rPr>
      </w:pPr>
    </w:p>
    <w:p w:rsidR="00944FDF" w:rsidRPr="009E1C9D" w:rsidRDefault="00944FDF" w:rsidP="00944FDF">
      <w:pPr>
        <w:pStyle w:val="p"/>
        <w:rPr>
          <w:rStyle w:val="bold"/>
          <w:rFonts w:cs="Arial"/>
          <w:b w:val="0"/>
        </w:rPr>
      </w:pPr>
      <w:r w:rsidRPr="009E1C9D">
        <w:rPr>
          <w:rStyle w:val="bold"/>
          <w:rFonts w:cs="Arial"/>
          <w:b w:val="0"/>
        </w:rPr>
        <w:t xml:space="preserve">1.2. Strona internetowa prowadzonego postępowania: </w:t>
      </w:r>
      <w:hyperlink r:id="rId9" w:history="1">
        <w:r w:rsidRPr="009E1C9D">
          <w:rPr>
            <w:rStyle w:val="Hipercze"/>
            <w:rFonts w:cs="Arial"/>
            <w:b/>
            <w:color w:val="auto"/>
          </w:rPr>
          <w:t>www.bip.stare</w:t>
        </w:r>
      </w:hyperlink>
      <w:r w:rsidRPr="009E1C9D">
        <w:rPr>
          <w:rStyle w:val="bold"/>
          <w:rFonts w:cs="Arial"/>
          <w:u w:val="single"/>
        </w:rPr>
        <w:t>–miasto.pl</w:t>
      </w:r>
    </w:p>
    <w:p w:rsidR="00944FDF" w:rsidRPr="00944FDF" w:rsidRDefault="00944FDF" w:rsidP="00944FDF">
      <w:pPr>
        <w:pStyle w:val="p"/>
        <w:rPr>
          <w:rStyle w:val="bold"/>
          <w:rFonts w:cs="Arial"/>
        </w:rPr>
      </w:pPr>
      <w:r w:rsidRPr="00944FDF">
        <w:rPr>
          <w:rFonts w:cs="Arial"/>
        </w:rPr>
        <w:t>Adres strony internetowej, na której udostępniane będą zmiany i wyjaśnienia treści SWZ oraz inne dokumenty zamówienia bezpośrednio związane z postępowaniem o udzielenie zamówienia:</w:t>
      </w:r>
      <w:r w:rsidRPr="00944FDF">
        <w:rPr>
          <w:rFonts w:cs="Arial"/>
          <w:b/>
        </w:rPr>
        <w:t xml:space="preserve"> </w:t>
      </w:r>
      <w:hyperlink r:id="rId10" w:history="1">
        <w:r w:rsidRPr="00944FDF">
          <w:rPr>
            <w:rStyle w:val="Hipercze"/>
            <w:rFonts w:cs="Arial"/>
            <w:b/>
            <w:color w:val="auto"/>
          </w:rPr>
          <w:t>www.bip.stare–miasto.pl</w:t>
        </w:r>
      </w:hyperlink>
    </w:p>
    <w:p w:rsidR="00944FDF" w:rsidRPr="00944FDF" w:rsidRDefault="00944FDF" w:rsidP="00944FDF">
      <w:pPr>
        <w:tabs>
          <w:tab w:val="left" w:pos="540"/>
        </w:tabs>
        <w:spacing w:after="0" w:line="240" w:lineRule="auto"/>
        <w:jc w:val="both"/>
        <w:rPr>
          <w:bCs/>
        </w:rPr>
      </w:pPr>
      <w:r w:rsidRPr="00944FDF">
        <w:rPr>
          <w:rFonts w:cs="Arial"/>
          <w:b/>
          <w:bCs/>
        </w:rPr>
        <w:t>Miejsce publikacji ogłoszenia:</w:t>
      </w:r>
    </w:p>
    <w:p w:rsidR="00944FDF" w:rsidRPr="00944FDF" w:rsidRDefault="00944FDF" w:rsidP="00944FDF">
      <w:pPr>
        <w:tabs>
          <w:tab w:val="left" w:pos="540"/>
        </w:tabs>
        <w:spacing w:after="0" w:line="240" w:lineRule="auto"/>
        <w:jc w:val="both"/>
        <w:rPr>
          <w:rFonts w:cs="Arial"/>
          <w:b/>
          <w:bCs/>
        </w:rPr>
      </w:pPr>
      <w:r w:rsidRPr="00944FDF">
        <w:rPr>
          <w:rFonts w:cs="Arial"/>
          <w:bCs/>
        </w:rPr>
        <w:t xml:space="preserve">Strona internetowa: </w:t>
      </w:r>
      <w:hyperlink r:id="rId11" w:history="1">
        <w:r w:rsidRPr="00944FDF">
          <w:rPr>
            <w:rStyle w:val="Hipercze"/>
            <w:rFonts w:cs="Arial"/>
            <w:b/>
            <w:color w:val="auto"/>
          </w:rPr>
          <w:t>www.bip.stare</w:t>
        </w:r>
      </w:hyperlink>
      <w:r w:rsidRPr="00944FDF">
        <w:rPr>
          <w:rStyle w:val="bold"/>
          <w:rFonts w:cs="Arial"/>
        </w:rPr>
        <w:t>–miasto.pl</w:t>
      </w:r>
    </w:p>
    <w:p w:rsidR="00944FDF" w:rsidRPr="00944FDF" w:rsidRDefault="00944FDF" w:rsidP="00944FDF">
      <w:pPr>
        <w:tabs>
          <w:tab w:val="left" w:pos="540"/>
        </w:tabs>
        <w:spacing w:after="0" w:line="240" w:lineRule="auto"/>
        <w:jc w:val="both"/>
        <w:rPr>
          <w:rFonts w:cs="Arial"/>
          <w:b/>
          <w:bCs/>
        </w:rPr>
      </w:pPr>
      <w:r w:rsidRPr="00944FDF">
        <w:rPr>
          <w:rFonts w:cs="Arial"/>
          <w:bCs/>
        </w:rPr>
        <w:t>Biuletyn Zamówień Publicznych:</w:t>
      </w:r>
      <w:r w:rsidRPr="00944FDF">
        <w:rPr>
          <w:rFonts w:cs="Arial"/>
          <w:b/>
          <w:bCs/>
        </w:rPr>
        <w:t xml:space="preserve"> </w:t>
      </w:r>
      <w:hyperlink r:id="rId12" w:history="1">
        <w:r w:rsidRPr="00944FDF">
          <w:rPr>
            <w:rStyle w:val="Hipercze"/>
            <w:rFonts w:cs="Arial"/>
            <w:b/>
            <w:bCs/>
            <w:color w:val="auto"/>
          </w:rPr>
          <w:t>https://ezamowienia.gov.pl/pl/</w:t>
        </w:r>
      </w:hyperlink>
    </w:p>
    <w:p w:rsidR="00944FDF" w:rsidRPr="00750C4B" w:rsidRDefault="00944FDF" w:rsidP="00944FDF">
      <w:pPr>
        <w:tabs>
          <w:tab w:val="left" w:pos="540"/>
        </w:tabs>
        <w:spacing w:after="0" w:line="240" w:lineRule="auto"/>
        <w:jc w:val="both"/>
        <w:rPr>
          <w:rFonts w:cs="Arial"/>
        </w:rPr>
      </w:pPr>
      <w:r w:rsidRPr="00750C4B">
        <w:rPr>
          <w:rFonts w:cs="Arial"/>
          <w:bCs/>
        </w:rPr>
        <w:t>Urząd Zamówień Publicznych, miniPortal:</w:t>
      </w:r>
      <w:r w:rsidRPr="00750C4B">
        <w:rPr>
          <w:rFonts w:cs="Arial"/>
        </w:rPr>
        <w:t xml:space="preserve"> </w:t>
      </w:r>
      <w:hyperlink r:id="rId13" w:history="1">
        <w:r w:rsidRPr="00750C4B">
          <w:rPr>
            <w:rStyle w:val="Hipercze"/>
            <w:rFonts w:cs="Arial"/>
            <w:b/>
            <w:color w:val="auto"/>
          </w:rPr>
          <w:t>https://miniportal.uzp.gov.pl</w:t>
        </w:r>
      </w:hyperlink>
    </w:p>
    <w:p w:rsidR="00B40B20" w:rsidRPr="00750C4B" w:rsidRDefault="00B40B20" w:rsidP="00B40B20">
      <w:pPr>
        <w:tabs>
          <w:tab w:val="left" w:pos="540"/>
        </w:tabs>
        <w:spacing w:after="0" w:line="240" w:lineRule="auto"/>
        <w:jc w:val="both"/>
        <w:rPr>
          <w:rFonts w:cs="Arial"/>
        </w:rPr>
      </w:pPr>
      <w:r w:rsidRPr="00750C4B">
        <w:rPr>
          <w:rFonts w:cs="Arial"/>
        </w:rPr>
        <w:t>Wykonawca z</w:t>
      </w:r>
      <w:r w:rsidR="00A7418A" w:rsidRPr="00750C4B">
        <w:rPr>
          <w:rFonts w:cs="Arial"/>
        </w:rPr>
        <w:t>amierzający wziąć udział w postę</w:t>
      </w:r>
      <w:r w:rsidRPr="00750C4B">
        <w:rPr>
          <w:rFonts w:cs="Arial"/>
        </w:rPr>
        <w:t>powaniu o udzielenie zamówienia publicznego, zobowiązany jest posiadać</w:t>
      </w:r>
      <w:r w:rsidR="00B9283F" w:rsidRPr="00750C4B">
        <w:rPr>
          <w:rFonts w:cs="Arial"/>
        </w:rPr>
        <w:t xml:space="preserve"> konto na ePUAP. </w:t>
      </w:r>
      <w:r w:rsidRPr="00750C4B">
        <w:rPr>
          <w:rFonts w:cs="Arial"/>
        </w:rPr>
        <w:t>Wykonawca posiadający konto na ePUAP ma dostęp do formularzy: złożenia , zmiany, wycofania oferty lub wniosku oraz do formularza do komunikacji.</w:t>
      </w:r>
      <w:r w:rsidR="00B9283F" w:rsidRPr="00750C4B">
        <w:rPr>
          <w:rFonts w:cs="Arial"/>
        </w:rPr>
        <w:t xml:space="preserve"> </w:t>
      </w:r>
      <w:r w:rsidRPr="00750C4B">
        <w:rPr>
          <w:rFonts w:cs="Arial"/>
        </w:rPr>
        <w:t>Zarejestrowanie i utrzymanie konta na ePUAP oraz korzystanie jest bezpłatne.</w:t>
      </w:r>
    </w:p>
    <w:p w:rsidR="00645F18" w:rsidRPr="00750C4B" w:rsidRDefault="00645F18">
      <w:pPr>
        <w:pStyle w:val="p"/>
        <w:rPr>
          <w:rStyle w:val="bold"/>
          <w:rFonts w:cs="Arial"/>
          <w:b w:val="0"/>
          <w:sz w:val="6"/>
          <w:szCs w:val="6"/>
        </w:rPr>
      </w:pPr>
    </w:p>
    <w:p w:rsidR="00B469B4" w:rsidRPr="00B9283F" w:rsidRDefault="00A7418A">
      <w:pPr>
        <w:pStyle w:val="p"/>
        <w:rPr>
          <w:rStyle w:val="bold"/>
          <w:rFonts w:cs="Arial"/>
          <w:b w:val="0"/>
        </w:rPr>
      </w:pPr>
      <w:r w:rsidRPr="00750C4B">
        <w:rPr>
          <w:rStyle w:val="bold"/>
          <w:rFonts w:cs="Arial"/>
          <w:b w:val="0"/>
        </w:rPr>
        <w:t>1.3. Niniejsze postę</w:t>
      </w:r>
      <w:r w:rsidR="00B469B4" w:rsidRPr="00750C4B">
        <w:rPr>
          <w:rStyle w:val="bold"/>
          <w:rFonts w:cs="Arial"/>
          <w:b w:val="0"/>
        </w:rPr>
        <w:t>powanie oznaczone jest znakiem</w:t>
      </w:r>
      <w:r w:rsidR="00DB22BC" w:rsidRPr="00750C4B">
        <w:rPr>
          <w:rStyle w:val="bold"/>
          <w:rFonts w:cs="Arial"/>
          <w:b w:val="0"/>
        </w:rPr>
        <w:t xml:space="preserve"> sprawy nr</w:t>
      </w:r>
      <w:r w:rsidR="00B469B4" w:rsidRPr="00750C4B">
        <w:rPr>
          <w:rStyle w:val="bold"/>
          <w:rFonts w:cs="Arial"/>
          <w:b w:val="0"/>
        </w:rPr>
        <w:t xml:space="preserve">: </w:t>
      </w:r>
      <w:r w:rsidR="000E2B6C">
        <w:rPr>
          <w:rStyle w:val="bold"/>
          <w:rFonts w:cs="Arial"/>
        </w:rPr>
        <w:t>IZP.271.1.4.2022</w:t>
      </w:r>
    </w:p>
    <w:p w:rsidR="00CB400F" w:rsidRPr="00166B5E" w:rsidRDefault="00CB400F">
      <w:pPr>
        <w:pStyle w:val="p"/>
        <w:rPr>
          <w:rStyle w:val="bold"/>
          <w:rFonts w:cs="Arial"/>
          <w:sz w:val="12"/>
          <w:szCs w:val="12"/>
        </w:rPr>
      </w:pPr>
    </w:p>
    <w:p w:rsidR="00E20D16" w:rsidRPr="00B9283F" w:rsidRDefault="00E20D16">
      <w:pPr>
        <w:pStyle w:val="p"/>
        <w:rPr>
          <w:rStyle w:val="bold"/>
          <w:rFonts w:cs="Arial"/>
        </w:rPr>
      </w:pPr>
      <w:r w:rsidRPr="00B9283F">
        <w:rPr>
          <w:rStyle w:val="bold"/>
          <w:rFonts w:cs="Arial"/>
        </w:rPr>
        <w:t>2. TRYB UDZIELENIA ZAMÓWIENIA</w:t>
      </w:r>
    </w:p>
    <w:p w:rsidR="004A4733" w:rsidRPr="004A4733" w:rsidRDefault="00E20D16" w:rsidP="004A4733">
      <w:pPr>
        <w:pStyle w:val="p"/>
        <w:rPr>
          <w:rFonts w:cs="Arial"/>
        </w:rPr>
      </w:pPr>
      <w:r w:rsidRPr="00B9283F">
        <w:rPr>
          <w:rStyle w:val="bold"/>
          <w:rFonts w:cs="Arial"/>
          <w:b w:val="0"/>
        </w:rPr>
        <w:t>2.1.</w:t>
      </w:r>
      <w:r w:rsidRPr="00B9283F">
        <w:rPr>
          <w:rStyle w:val="bold"/>
          <w:rFonts w:cs="Arial"/>
        </w:rPr>
        <w:t xml:space="preserve"> </w:t>
      </w:r>
      <w:r w:rsidR="00D3597C" w:rsidRPr="00B9283F">
        <w:rPr>
          <w:rFonts w:cs="Arial"/>
        </w:rPr>
        <w:t xml:space="preserve">Postępowanie prowadzone będzie w </w:t>
      </w:r>
      <w:r w:rsidR="00D3597C" w:rsidRPr="00B9283F">
        <w:rPr>
          <w:rFonts w:cs="Arial"/>
          <w:b/>
        </w:rPr>
        <w:t xml:space="preserve">trybie </w:t>
      </w:r>
      <w:r w:rsidR="007C22B7" w:rsidRPr="00B9283F">
        <w:rPr>
          <w:rStyle w:val="bold"/>
          <w:rFonts w:cs="Arial"/>
        </w:rPr>
        <w:t>podstawowym</w:t>
      </w:r>
      <w:r w:rsidR="004A4733">
        <w:rPr>
          <w:rStyle w:val="bold"/>
          <w:rFonts w:cs="Arial"/>
        </w:rPr>
        <w:t xml:space="preserve">, </w:t>
      </w:r>
      <w:r w:rsidR="00E76D5C" w:rsidRPr="00B9283F">
        <w:rPr>
          <w:rStyle w:val="bold"/>
          <w:rFonts w:cs="Arial"/>
          <w:b w:val="0"/>
        </w:rPr>
        <w:t>w oparciu o</w:t>
      </w:r>
      <w:r w:rsidR="00E76D5C" w:rsidRPr="00B9283F">
        <w:rPr>
          <w:rStyle w:val="bold"/>
          <w:rFonts w:cs="Arial"/>
        </w:rPr>
        <w:t xml:space="preserve"> </w:t>
      </w:r>
      <w:r w:rsidR="00496F11" w:rsidRPr="00B9283F">
        <w:rPr>
          <w:rStyle w:val="bold"/>
          <w:rFonts w:cs="Arial"/>
          <w:b w:val="0"/>
        </w:rPr>
        <w:t>art. 275</w:t>
      </w:r>
      <w:r w:rsidR="00E76D5C" w:rsidRPr="00B9283F">
        <w:rPr>
          <w:rStyle w:val="bold"/>
          <w:rFonts w:cs="Arial"/>
          <w:b w:val="0"/>
        </w:rPr>
        <w:t>-296</w:t>
      </w:r>
      <w:r w:rsidR="00496F11" w:rsidRPr="00B9283F">
        <w:rPr>
          <w:rStyle w:val="bold"/>
          <w:rFonts w:cs="Arial"/>
          <w:b w:val="0"/>
        </w:rPr>
        <w:t xml:space="preserve"> </w:t>
      </w:r>
      <w:r w:rsidR="005E0FB6" w:rsidRPr="00B9283F">
        <w:rPr>
          <w:rStyle w:val="bold"/>
          <w:rFonts w:cs="Arial"/>
          <w:b w:val="0"/>
        </w:rPr>
        <w:t>U</w:t>
      </w:r>
      <w:r w:rsidR="00496F11" w:rsidRPr="00B9283F">
        <w:rPr>
          <w:rStyle w:val="bold"/>
          <w:rFonts w:cs="Arial"/>
          <w:b w:val="0"/>
        </w:rPr>
        <w:t>stawy.</w:t>
      </w:r>
    </w:p>
    <w:p w:rsidR="007C22B7" w:rsidRDefault="004A4733" w:rsidP="007C22B7">
      <w:pPr>
        <w:pStyle w:val="p"/>
        <w:rPr>
          <w:rFonts w:cs="Arial"/>
        </w:rPr>
      </w:pPr>
      <w:r w:rsidRPr="004A4733">
        <w:rPr>
          <w:rFonts w:cs="Arial"/>
        </w:rPr>
        <w:t>2.2. Zamawiający nie przewiduje wyboru najkorzystniejszej oferty z możliwością prowadzenia negocjacji.</w:t>
      </w:r>
    </w:p>
    <w:p w:rsidR="005F288F" w:rsidRPr="000C1F74" w:rsidRDefault="005F288F" w:rsidP="005F288F">
      <w:pPr>
        <w:pStyle w:val="p"/>
        <w:jc w:val="both"/>
      </w:pPr>
      <w:r w:rsidRPr="000C1F74">
        <w:t xml:space="preserve">2.3. Zgodnie z art. 20 ust. 1 i 2 Ustawy postępowanie prowadzi się </w:t>
      </w:r>
      <w:r w:rsidRPr="000C1F74">
        <w:rPr>
          <w:b/>
        </w:rPr>
        <w:t xml:space="preserve">pisemnie </w:t>
      </w:r>
      <w:r w:rsidRPr="000C1F74">
        <w:t xml:space="preserve">(przez pisemność należy rozumieć sposób wyrażania informacji przy użyciu wyrazów, cyfr lub innych znaków pisarskich, które można odczytać i powielić, w tym przekazywanych przy użyciu środków komunikacji elektronicznej), </w:t>
      </w:r>
      <w:r w:rsidRPr="000C1F74">
        <w:rPr>
          <w:b/>
        </w:rPr>
        <w:t>w języku polskim.</w:t>
      </w:r>
      <w:r w:rsidRPr="000C1F74">
        <w:t xml:space="preserve"> </w:t>
      </w:r>
    </w:p>
    <w:p w:rsidR="005F288F" w:rsidRPr="000C1F74" w:rsidRDefault="005F288F" w:rsidP="005F288F">
      <w:pPr>
        <w:pStyle w:val="p"/>
        <w:jc w:val="both"/>
      </w:pPr>
      <w:r w:rsidRPr="000C1F74">
        <w:t xml:space="preserve">2.4. Zgodnie z art. 8 ust. 1 Ustawy do czynności podejmowanych przez Zamawiającego oraz Wykonawców w postępowaniu                 o udzielenie zamówienia oraz do umów w sprawach zamówień publicznych stosuje się przepisy ustawy z dnia 23 kwietnia 1964r. Kodeks cywilny (Dz. U. z 2020 r. poz. 1740 ze zm.), zwanej dalej „kodeksem cywilnym”, jeżeli przepisy Ustawy nie stanowią inaczej. </w:t>
      </w:r>
    </w:p>
    <w:p w:rsidR="005F288F" w:rsidRPr="000C1F74" w:rsidRDefault="005F288F" w:rsidP="00F747DE">
      <w:pPr>
        <w:pStyle w:val="p"/>
        <w:jc w:val="both"/>
      </w:pPr>
      <w:r w:rsidRPr="000C1F74">
        <w:t xml:space="preserve">2.5. Obliczanie terminów w postępowaniu o udzielenie zamówienia publicznego: </w:t>
      </w:r>
    </w:p>
    <w:p w:rsidR="005F288F" w:rsidRPr="000C1F74" w:rsidRDefault="005F288F" w:rsidP="00F747DE">
      <w:pPr>
        <w:pStyle w:val="p"/>
        <w:jc w:val="both"/>
      </w:pPr>
      <w:r w:rsidRPr="000C1F74">
        <w:t xml:space="preserve">1) termin oznaczony w dniach kończy się z upływem ostatniego dnia - zgodnie z art. 111 § 1 Kodeksu cywilnego; </w:t>
      </w:r>
    </w:p>
    <w:p w:rsidR="005F288F" w:rsidRPr="000C1F74" w:rsidRDefault="005F288F" w:rsidP="00F747DE">
      <w:pPr>
        <w:pStyle w:val="p"/>
        <w:jc w:val="both"/>
      </w:pPr>
      <w:r w:rsidRPr="000C1F74">
        <w:t xml:space="preserve">2) jeżeli początkiem terminu oznaczonego w dniach jest pewne zdarzenie, nie uwzględnia się przy obliczaniu terminu dnia, </w:t>
      </w:r>
      <w:r w:rsidR="00F747DE" w:rsidRPr="000C1F74">
        <w:t xml:space="preserve">                </w:t>
      </w:r>
      <w:r w:rsidRPr="000C1F74">
        <w:t xml:space="preserve">w którym to zdarzenie nastąpiło - zgodnie z art. 111 § 2 Kodeksu cywilnego; </w:t>
      </w:r>
    </w:p>
    <w:p w:rsidR="005F288F" w:rsidRPr="000C1F74" w:rsidRDefault="005F288F" w:rsidP="00F747DE">
      <w:pPr>
        <w:pStyle w:val="p"/>
        <w:jc w:val="both"/>
      </w:pPr>
      <w:r w:rsidRPr="000C1F74">
        <w:t>3) termin oznaczony w tygodniach, miesiącach lub latach kończy się z upływem dnia, który nazwą lub datą odpowiada początkowemu dniowi terminu, a gdyby takiego dnia w ostatnim miesiącu nie było - w ostatnim dniu tego</w:t>
      </w:r>
      <w:r w:rsidR="00F747DE" w:rsidRPr="000C1F74">
        <w:t xml:space="preserve"> miesiąca – zgodnie              z art. 112 K</w:t>
      </w:r>
      <w:r w:rsidRPr="000C1F74">
        <w:t xml:space="preserve">odeksu cywilnego; </w:t>
      </w:r>
    </w:p>
    <w:p w:rsidR="005F288F" w:rsidRPr="000C1F74" w:rsidRDefault="005F288F" w:rsidP="00F747DE">
      <w:pPr>
        <w:pStyle w:val="p"/>
        <w:jc w:val="both"/>
      </w:pPr>
      <w:r w:rsidRPr="000C1F74">
        <w:t>4) jeżeli koniec terminu do wykonania czynności przypada na dzień uznany ustawowo za wolny od pracy lub na sobotę, termin upływa następnego dnia, który nie jest dniem wolnym od pracy a</w:t>
      </w:r>
      <w:r w:rsidR="00F747DE" w:rsidRPr="000C1F74">
        <w:t>ni sobotą - zgodnie z art. 115 K</w:t>
      </w:r>
      <w:r w:rsidRPr="000C1F74">
        <w:t xml:space="preserve">odeksu cywilnego; </w:t>
      </w:r>
    </w:p>
    <w:p w:rsidR="005F288F" w:rsidRPr="000C1F74" w:rsidRDefault="005F288F" w:rsidP="00F747DE">
      <w:pPr>
        <w:pStyle w:val="p"/>
        <w:jc w:val="both"/>
      </w:pPr>
      <w:r w:rsidRPr="000C1F74">
        <w:t xml:space="preserve">5) termin obejmujący dwa lub więcej dni zawiera co najmniej dwa dni robocze - zgodnie z art. 8 ust. 4 </w:t>
      </w:r>
      <w:r w:rsidR="00F747DE" w:rsidRPr="000C1F74">
        <w:t>Ustawy</w:t>
      </w:r>
      <w:r w:rsidRPr="000C1F74">
        <w:t xml:space="preserve"> </w:t>
      </w:r>
    </w:p>
    <w:p w:rsidR="005F288F" w:rsidRPr="000C1F74" w:rsidRDefault="005F288F" w:rsidP="00F747DE">
      <w:pPr>
        <w:pStyle w:val="p"/>
        <w:jc w:val="both"/>
      </w:pPr>
      <w:r w:rsidRPr="000C1F74">
        <w:t xml:space="preserve">6) dniem roboczym nie jest dzień uznany ustawowo za wolny od pracy oraz sobota - zgodnie z art. 8 ust. 5 </w:t>
      </w:r>
      <w:r w:rsidR="00F747DE" w:rsidRPr="000C1F74">
        <w:t>Ustawy</w:t>
      </w:r>
      <w:r w:rsidRPr="000C1F74">
        <w:t xml:space="preserve">; </w:t>
      </w:r>
    </w:p>
    <w:p w:rsidR="005F288F" w:rsidRPr="000C1F74" w:rsidRDefault="005F288F" w:rsidP="00F747DE">
      <w:pPr>
        <w:pStyle w:val="p"/>
        <w:jc w:val="both"/>
      </w:pPr>
      <w:r w:rsidRPr="000C1F74">
        <w:t xml:space="preserve">7) termin oznaczony w godzinach rozpoczyna się z początkiem pierwszej godziny i kończy się z upływem ostatniej godziny – zgodnie z art. 8 ust. 2 </w:t>
      </w:r>
      <w:r w:rsidR="00F747DE" w:rsidRPr="000C1F74">
        <w:t>Ustawy</w:t>
      </w:r>
      <w:r w:rsidRPr="000C1F74">
        <w:t xml:space="preserve">; </w:t>
      </w:r>
    </w:p>
    <w:p w:rsidR="005F288F" w:rsidRDefault="005F288F" w:rsidP="00F747DE">
      <w:pPr>
        <w:pStyle w:val="p"/>
        <w:jc w:val="both"/>
        <w:rPr>
          <w:rFonts w:cs="Arial"/>
        </w:rPr>
      </w:pPr>
      <w:r w:rsidRPr="000C1F74">
        <w:t xml:space="preserve">8) jeżeli początkiem terminu oznaczonego w godzinach jest pewne zdarzenie, nie uwzględnia się przy obliczaniu terminu godziny, w której to zdarzenie nastąpiło - zgodnie z art. 8 ust. 3 </w:t>
      </w:r>
      <w:r w:rsidR="00F747DE" w:rsidRPr="000C1F74">
        <w:t>Ustawy;</w:t>
      </w:r>
      <w:r w:rsidR="00F747DE">
        <w:t xml:space="preserve"> </w:t>
      </w:r>
    </w:p>
    <w:p w:rsidR="005F288F" w:rsidRPr="00166B5E" w:rsidRDefault="005F288F" w:rsidP="007C22B7">
      <w:pPr>
        <w:pStyle w:val="p"/>
        <w:rPr>
          <w:rFonts w:cs="Arial"/>
          <w:sz w:val="12"/>
          <w:szCs w:val="12"/>
        </w:rPr>
      </w:pPr>
    </w:p>
    <w:p w:rsidR="00CB400F" w:rsidRPr="00B9283F" w:rsidRDefault="00E20D16" w:rsidP="007C22B7">
      <w:pPr>
        <w:pStyle w:val="p"/>
        <w:rPr>
          <w:rStyle w:val="bold"/>
          <w:rFonts w:cs="Arial"/>
        </w:rPr>
      </w:pPr>
      <w:r w:rsidRPr="00B9283F">
        <w:rPr>
          <w:rStyle w:val="bold"/>
          <w:rFonts w:cs="Arial"/>
        </w:rPr>
        <w:t>3. OPIS PRZEDMIOTU ZAMÓWIENIA:</w:t>
      </w:r>
    </w:p>
    <w:p w:rsidR="00944FDF" w:rsidRPr="003F74C7" w:rsidRDefault="00B469B4" w:rsidP="003F74C7">
      <w:pPr>
        <w:pStyle w:val="p"/>
        <w:rPr>
          <w:rFonts w:cs="Times New Roman"/>
          <w:b/>
        </w:rPr>
      </w:pPr>
      <w:r w:rsidRPr="00B9283F">
        <w:rPr>
          <w:rStyle w:val="bold"/>
          <w:rFonts w:cs="Arial"/>
          <w:b w:val="0"/>
        </w:rPr>
        <w:t>3.1. Pr</w:t>
      </w:r>
      <w:r w:rsidR="00FE1AB6">
        <w:rPr>
          <w:rStyle w:val="bold"/>
          <w:rFonts w:cs="Arial"/>
          <w:b w:val="0"/>
        </w:rPr>
        <w:t xml:space="preserve">zedmiotem zamówienia jest </w:t>
      </w:r>
      <w:r w:rsidR="00605185" w:rsidRPr="008B71EE">
        <w:rPr>
          <w:b/>
          <w:u w:val="single"/>
        </w:rPr>
        <w:t>BUDOWA OŚWIETLENIA ULICZNEGO NA TERENIE GMINY STARE MIASTO – ETAP I</w:t>
      </w:r>
    </w:p>
    <w:p w:rsidR="00B469B4" w:rsidRDefault="00B469B4" w:rsidP="007C22B7">
      <w:pPr>
        <w:pStyle w:val="p"/>
        <w:rPr>
          <w:rStyle w:val="bold"/>
          <w:rFonts w:cs="Arial"/>
        </w:rPr>
      </w:pPr>
      <w:r w:rsidRPr="00B9283F">
        <w:rPr>
          <w:rStyle w:val="bold"/>
          <w:rFonts w:cs="Arial"/>
          <w:b w:val="0"/>
        </w:rPr>
        <w:t>3.2. Szczegółowy opis przedmiotu zamówienia:</w:t>
      </w:r>
      <w:r w:rsidR="00E73BC9">
        <w:rPr>
          <w:rStyle w:val="bold"/>
          <w:rFonts w:cs="Arial"/>
          <w:b w:val="0"/>
        </w:rPr>
        <w:t xml:space="preserve"> </w:t>
      </w:r>
    </w:p>
    <w:p w:rsidR="00605185" w:rsidRPr="00C21C0B" w:rsidRDefault="00A727D6" w:rsidP="00605185">
      <w:pPr>
        <w:pStyle w:val="p"/>
        <w:rPr>
          <w:rStyle w:val="bold"/>
          <w:rFonts w:cs="Arial"/>
          <w:b w:val="0"/>
          <w:u w:val="single"/>
        </w:rPr>
      </w:pPr>
      <w:r>
        <w:rPr>
          <w:rStyle w:val="bold"/>
          <w:rFonts w:cs="Arial"/>
          <w:b w:val="0"/>
          <w:u w:val="single"/>
        </w:rPr>
        <w:t>Przedmiot</w:t>
      </w:r>
      <w:r w:rsidR="00605185" w:rsidRPr="00C21C0B">
        <w:rPr>
          <w:rStyle w:val="bold"/>
          <w:rFonts w:cs="Arial"/>
          <w:b w:val="0"/>
          <w:u w:val="single"/>
        </w:rPr>
        <w:t xml:space="preserve"> za</w:t>
      </w:r>
      <w:r w:rsidR="00A61464">
        <w:rPr>
          <w:rStyle w:val="bold"/>
          <w:rFonts w:cs="Arial"/>
          <w:b w:val="0"/>
          <w:u w:val="single"/>
        </w:rPr>
        <w:t>mówienia został podzielony na 8</w:t>
      </w:r>
      <w:r w:rsidR="00605185" w:rsidRPr="00C21C0B">
        <w:rPr>
          <w:rStyle w:val="bold"/>
          <w:rFonts w:cs="Arial"/>
          <w:b w:val="0"/>
          <w:u w:val="single"/>
        </w:rPr>
        <w:t xml:space="preserve"> poniższych zadań:</w:t>
      </w:r>
    </w:p>
    <w:p w:rsidR="005773BA" w:rsidRPr="008A28D2" w:rsidRDefault="005773BA" w:rsidP="00605185">
      <w:pPr>
        <w:spacing w:after="0" w:line="240" w:lineRule="auto"/>
        <w:rPr>
          <w:rFonts w:eastAsia="Times New Roman" w:cs="Calibri"/>
          <w:b/>
          <w:color w:val="000000"/>
          <w:sz w:val="10"/>
          <w:szCs w:val="10"/>
        </w:rPr>
      </w:pPr>
    </w:p>
    <w:p w:rsidR="00A61464" w:rsidRDefault="00A61464" w:rsidP="00A61464">
      <w:pPr>
        <w:spacing w:after="0" w:line="240" w:lineRule="auto"/>
        <w:rPr>
          <w:rFonts w:cs="Arial"/>
          <w:b/>
          <w:color w:val="000000"/>
        </w:rPr>
      </w:pPr>
      <w:r w:rsidRPr="00A61464">
        <w:rPr>
          <w:rFonts w:cs="Arial"/>
          <w:b/>
          <w:bCs/>
        </w:rPr>
        <w:t>Część nr 1</w:t>
      </w:r>
      <w:r w:rsidRPr="00A61464">
        <w:rPr>
          <w:rFonts w:cs="Arial"/>
          <w:bCs/>
        </w:rPr>
        <w:t>:</w:t>
      </w:r>
      <w:r w:rsidRPr="00A61464">
        <w:rPr>
          <w:rFonts w:cs="Arial"/>
          <w:color w:val="000000"/>
        </w:rPr>
        <w:t xml:space="preserve"> </w:t>
      </w:r>
      <w:r w:rsidRPr="00A61464">
        <w:rPr>
          <w:rFonts w:cs="Arial"/>
          <w:b/>
          <w:color w:val="000000"/>
        </w:rPr>
        <w:t>Budowa oświetlenia przy drodze powiatowej (od skrzyżowania w m. Karsy do zjazdu w Krągoli Pierwszej – 500 m) wraz z dokumentacją – kontynuacja</w:t>
      </w:r>
    </w:p>
    <w:p w:rsidR="00A61464" w:rsidRDefault="0015574D" w:rsidP="00A61464">
      <w:pPr>
        <w:spacing w:after="0" w:line="240" w:lineRule="auto"/>
        <w:jc w:val="both"/>
        <w:rPr>
          <w:rFonts w:cs="Times New Roman"/>
          <w:iCs/>
        </w:rPr>
      </w:pPr>
      <w:r>
        <w:rPr>
          <w:rFonts w:cs="Times New Roman"/>
          <w:iCs/>
        </w:rPr>
        <w:t xml:space="preserve">- </w:t>
      </w:r>
      <w:r w:rsidR="00A61464" w:rsidRPr="00A61464">
        <w:rPr>
          <w:rFonts w:cs="Times New Roman"/>
          <w:iCs/>
        </w:rPr>
        <w:t>proj. budowę kabla oświetleniowego YAKXs 4 x 25 mm</w:t>
      </w:r>
      <w:r w:rsidR="00A61464" w:rsidRPr="00A61464">
        <w:rPr>
          <w:rFonts w:cs="Times New Roman"/>
          <w:iCs/>
          <w:vertAlign w:val="superscript"/>
        </w:rPr>
        <w:t>2</w:t>
      </w:r>
      <w:r w:rsidR="00A61464" w:rsidRPr="00A61464">
        <w:rPr>
          <w:rFonts w:cs="Times New Roman"/>
          <w:iCs/>
        </w:rPr>
        <w:t xml:space="preserve"> o dł. całk. 356 m</w:t>
      </w:r>
      <w:r w:rsidR="00A61464">
        <w:rPr>
          <w:rFonts w:cs="Times New Roman"/>
          <w:iCs/>
        </w:rPr>
        <w:t xml:space="preserve"> </w:t>
      </w:r>
      <w:r w:rsidR="00A61464" w:rsidRPr="00A61464">
        <w:rPr>
          <w:rFonts w:cs="Times New Roman"/>
          <w:iCs/>
        </w:rPr>
        <w:t>(w tym w ziemi 320 m),</w:t>
      </w:r>
    </w:p>
    <w:p w:rsidR="00A61464" w:rsidRPr="00A61464" w:rsidRDefault="0015574D" w:rsidP="00A61464">
      <w:pPr>
        <w:spacing w:after="0" w:line="240" w:lineRule="auto"/>
        <w:jc w:val="both"/>
        <w:rPr>
          <w:rFonts w:cs="Times New Roman"/>
          <w:iCs/>
        </w:rPr>
      </w:pPr>
      <w:r>
        <w:rPr>
          <w:rFonts w:cs="Times New Roman"/>
          <w:iCs/>
        </w:rPr>
        <w:t>- proj. budowę 6</w:t>
      </w:r>
      <w:r w:rsidR="00A61464" w:rsidRPr="00A61464">
        <w:rPr>
          <w:rFonts w:cs="Times New Roman"/>
          <w:iCs/>
        </w:rPr>
        <w:t>szt</w:t>
      </w:r>
      <w:r>
        <w:rPr>
          <w:rFonts w:cs="Times New Roman"/>
          <w:iCs/>
        </w:rPr>
        <w:t>.</w:t>
      </w:r>
      <w:r w:rsidR="00A61464" w:rsidRPr="00A61464">
        <w:rPr>
          <w:rFonts w:cs="Times New Roman"/>
          <w:iCs/>
        </w:rPr>
        <w:t xml:space="preserve"> słupów oświetleniowych</w:t>
      </w:r>
      <w:r w:rsidR="00A61464">
        <w:rPr>
          <w:rFonts w:cs="Times New Roman"/>
          <w:iCs/>
        </w:rPr>
        <w:t xml:space="preserve"> stalowych okrągłych-stożkowych </w:t>
      </w:r>
      <w:r>
        <w:rPr>
          <w:rFonts w:cs="Times New Roman"/>
          <w:iCs/>
        </w:rPr>
        <w:t>o długości 8</w:t>
      </w:r>
      <w:r w:rsidR="00A61464" w:rsidRPr="00A61464">
        <w:rPr>
          <w:rFonts w:cs="Times New Roman"/>
          <w:iCs/>
        </w:rPr>
        <w:t xml:space="preserve">m </w:t>
      </w:r>
      <w:r w:rsidR="00A61464">
        <w:rPr>
          <w:rFonts w:cs="Times New Roman"/>
          <w:iCs/>
        </w:rPr>
        <w:t xml:space="preserve">na fundamentach </w:t>
      </w:r>
      <w:r w:rsidR="00A61464" w:rsidRPr="00A61464">
        <w:rPr>
          <w:rFonts w:cs="Times New Roman"/>
          <w:iCs/>
        </w:rPr>
        <w:t>prefabrykowanych z wysięgnikiem łukowym o wys. 1 m i dł wysięgu 1 m. Słupy nr I/2, I/3 i I/4 – zasilanie od istn. słupa nr I/</w:t>
      </w:r>
      <w:r w:rsidR="00A61464">
        <w:rPr>
          <w:rFonts w:cs="Times New Roman"/>
          <w:iCs/>
        </w:rPr>
        <w:t>1 oraz słupy nr II/3. II/4</w:t>
      </w:r>
      <w:r w:rsidR="00A61464" w:rsidRPr="00A61464">
        <w:rPr>
          <w:rFonts w:cs="Times New Roman"/>
          <w:iCs/>
        </w:rPr>
        <w:t xml:space="preserve"> i II/5 – zasilanie od istn. słupa nr II/2,</w:t>
      </w:r>
    </w:p>
    <w:p w:rsidR="00A61464" w:rsidRPr="00A61464" w:rsidRDefault="0015574D" w:rsidP="00A61464">
      <w:pPr>
        <w:spacing w:after="0" w:line="240" w:lineRule="auto"/>
        <w:jc w:val="both"/>
        <w:rPr>
          <w:rFonts w:cs="Times New Roman"/>
          <w:iCs/>
        </w:rPr>
      </w:pPr>
      <w:r>
        <w:rPr>
          <w:rFonts w:cs="Times New Roman"/>
          <w:iCs/>
        </w:rPr>
        <w:t xml:space="preserve">- </w:t>
      </w:r>
      <w:r w:rsidR="00A61464" w:rsidRPr="00A61464">
        <w:rPr>
          <w:rFonts w:cs="Times New Roman"/>
          <w:iCs/>
        </w:rPr>
        <w:t>montaż 6 szt</w:t>
      </w:r>
      <w:r>
        <w:rPr>
          <w:rFonts w:cs="Times New Roman"/>
          <w:iCs/>
        </w:rPr>
        <w:t>.</w:t>
      </w:r>
      <w:r w:rsidR="00A61464" w:rsidRPr="00A61464">
        <w:rPr>
          <w:rFonts w:cs="Times New Roman"/>
          <w:iCs/>
        </w:rPr>
        <w:t xml:space="preserve"> opraw ze źródłem światła led o mocy  80 W. </w:t>
      </w:r>
    </w:p>
    <w:p w:rsidR="00A61464" w:rsidRPr="00A61464" w:rsidRDefault="00A61464" w:rsidP="00A61464">
      <w:pPr>
        <w:pStyle w:val="justify"/>
        <w:spacing w:line="240" w:lineRule="auto"/>
        <w:jc w:val="left"/>
        <w:rPr>
          <w:rStyle w:val="bold"/>
          <w:rFonts w:cs="Times New Roman"/>
          <w:b w:val="0"/>
        </w:rPr>
      </w:pPr>
      <w:r w:rsidRPr="00A61464">
        <w:rPr>
          <w:rStyle w:val="bold"/>
          <w:rFonts w:cs="Times New Roman"/>
          <w:b w:val="0"/>
        </w:rPr>
        <w:t>(szczegółowy zakres robót zgodnie z załączoną dokumentacją i pomocniczym przedmiarem robót)</w:t>
      </w:r>
    </w:p>
    <w:p w:rsidR="00A61464" w:rsidRPr="00A61464" w:rsidRDefault="00A61464" w:rsidP="00A61464">
      <w:pPr>
        <w:spacing w:after="0" w:line="240" w:lineRule="auto"/>
        <w:rPr>
          <w:rFonts w:cs="Arial"/>
          <w:b/>
          <w:bCs/>
        </w:rPr>
      </w:pPr>
    </w:p>
    <w:p w:rsidR="00A61464" w:rsidRDefault="00A61464" w:rsidP="00A61464">
      <w:pPr>
        <w:spacing w:after="0" w:line="240" w:lineRule="auto"/>
        <w:rPr>
          <w:rFonts w:cs="Arial"/>
          <w:b/>
          <w:bCs/>
        </w:rPr>
      </w:pPr>
    </w:p>
    <w:p w:rsidR="00A61464" w:rsidRDefault="00A61464" w:rsidP="00A61464">
      <w:pPr>
        <w:spacing w:after="0" w:line="240" w:lineRule="auto"/>
        <w:rPr>
          <w:rFonts w:cs="Arial"/>
          <w:b/>
          <w:color w:val="000000"/>
        </w:rPr>
      </w:pPr>
      <w:r w:rsidRPr="00A61464">
        <w:rPr>
          <w:rFonts w:cs="Arial"/>
          <w:b/>
          <w:bCs/>
        </w:rPr>
        <w:lastRenderedPageBreak/>
        <w:t>Część nr 2:</w:t>
      </w:r>
      <w:r w:rsidRPr="00A61464">
        <w:rPr>
          <w:rFonts w:cs="Arial"/>
          <w:b/>
          <w:color w:val="000000"/>
        </w:rPr>
        <w:t xml:space="preserve"> Budowa oświetlenia ulicznego w m. Karsy </w:t>
      </w:r>
      <w:r>
        <w:rPr>
          <w:rFonts w:cs="Arial"/>
          <w:b/>
          <w:color w:val="000000"/>
        </w:rPr>
        <w:t>–</w:t>
      </w:r>
      <w:r w:rsidRPr="00A61464">
        <w:rPr>
          <w:rFonts w:cs="Arial"/>
          <w:b/>
          <w:color w:val="000000"/>
        </w:rPr>
        <w:t xml:space="preserve"> kontynuacja</w:t>
      </w:r>
    </w:p>
    <w:p w:rsidR="00A61464" w:rsidRPr="00A61464" w:rsidRDefault="0015574D" w:rsidP="00A61464">
      <w:pPr>
        <w:spacing w:after="0" w:line="240" w:lineRule="auto"/>
        <w:jc w:val="both"/>
        <w:rPr>
          <w:rFonts w:cs="Times New Roman"/>
          <w:iCs/>
        </w:rPr>
      </w:pPr>
      <w:r>
        <w:rPr>
          <w:rFonts w:cs="Times New Roman"/>
          <w:iCs/>
        </w:rPr>
        <w:t xml:space="preserve">-  </w:t>
      </w:r>
      <w:r w:rsidR="00A61464" w:rsidRPr="00A61464">
        <w:rPr>
          <w:rFonts w:cs="Times New Roman"/>
          <w:iCs/>
        </w:rPr>
        <w:t>proj. budowę kabla oświetleniowego YAKXs 4 x 25 mm</w:t>
      </w:r>
      <w:r w:rsidR="00A61464" w:rsidRPr="00A61464">
        <w:rPr>
          <w:rFonts w:cs="Times New Roman"/>
          <w:iCs/>
          <w:vertAlign w:val="superscript"/>
        </w:rPr>
        <w:t>2</w:t>
      </w:r>
      <w:r w:rsidR="00A61464" w:rsidRPr="00A61464">
        <w:rPr>
          <w:rFonts w:cs="Times New Roman"/>
          <w:iCs/>
        </w:rPr>
        <w:t xml:space="preserve"> o dł. całk. 237 m</w:t>
      </w:r>
      <w:r w:rsidR="00A61464">
        <w:rPr>
          <w:rFonts w:cs="Times New Roman"/>
          <w:iCs/>
        </w:rPr>
        <w:t xml:space="preserve"> </w:t>
      </w:r>
      <w:r w:rsidR="00A61464" w:rsidRPr="00A61464">
        <w:rPr>
          <w:rFonts w:cs="Times New Roman"/>
          <w:iCs/>
        </w:rPr>
        <w:t>(w tym w ziemi 213 m),</w:t>
      </w:r>
    </w:p>
    <w:p w:rsidR="00A61464" w:rsidRPr="00A61464" w:rsidRDefault="00A61464" w:rsidP="00A61464">
      <w:pPr>
        <w:spacing w:after="0" w:line="240" w:lineRule="auto"/>
        <w:jc w:val="both"/>
        <w:rPr>
          <w:rFonts w:cs="Times New Roman"/>
          <w:iCs/>
        </w:rPr>
      </w:pPr>
      <w:r>
        <w:rPr>
          <w:rFonts w:cs="Times New Roman"/>
          <w:iCs/>
        </w:rPr>
        <w:t xml:space="preserve">- </w:t>
      </w:r>
      <w:r w:rsidRPr="00A61464">
        <w:rPr>
          <w:rFonts w:cs="Times New Roman"/>
          <w:iCs/>
        </w:rPr>
        <w:t>proj. budowę 4 szt</w:t>
      </w:r>
      <w:r w:rsidR="0015574D">
        <w:rPr>
          <w:rFonts w:cs="Times New Roman"/>
          <w:iCs/>
        </w:rPr>
        <w:t>.</w:t>
      </w:r>
      <w:r w:rsidRPr="00A61464">
        <w:rPr>
          <w:rFonts w:cs="Times New Roman"/>
          <w:iCs/>
        </w:rPr>
        <w:t xml:space="preserve"> słupów oświetleniowych stalowych wielokątnych o długości 8 m</w:t>
      </w:r>
      <w:r>
        <w:rPr>
          <w:rFonts w:cs="Times New Roman"/>
          <w:iCs/>
        </w:rPr>
        <w:t xml:space="preserve"> na </w:t>
      </w:r>
      <w:r w:rsidRPr="00A61464">
        <w:rPr>
          <w:rFonts w:cs="Times New Roman"/>
          <w:iCs/>
        </w:rPr>
        <w:t xml:space="preserve">fundamentach prefabrykowanych </w:t>
      </w:r>
      <w:r>
        <w:rPr>
          <w:rFonts w:cs="Times New Roman"/>
          <w:iCs/>
        </w:rPr>
        <w:t xml:space="preserve">                     </w:t>
      </w:r>
      <w:r w:rsidR="0015574D">
        <w:rPr>
          <w:rFonts w:cs="Times New Roman"/>
          <w:iCs/>
        </w:rPr>
        <w:t>z wysięgnikiem o wys. 0,2</w:t>
      </w:r>
      <w:r w:rsidRPr="00A61464">
        <w:rPr>
          <w:rFonts w:cs="Times New Roman"/>
          <w:iCs/>
        </w:rPr>
        <w:t>m i dł</w:t>
      </w:r>
      <w:r w:rsidR="0015574D">
        <w:rPr>
          <w:rFonts w:cs="Times New Roman"/>
          <w:iCs/>
        </w:rPr>
        <w:t>.</w:t>
      </w:r>
      <w:r w:rsidRPr="00A61464">
        <w:rPr>
          <w:rFonts w:cs="Times New Roman"/>
          <w:iCs/>
        </w:rPr>
        <w:t xml:space="preserve"> wysięgu 1 m. Słupy nr I/16, I/17, I/18 i I/19 – zasilanie od istn. słupa nr I/15 (własność Inwestora),</w:t>
      </w:r>
    </w:p>
    <w:p w:rsidR="0015574D" w:rsidRDefault="00A61464" w:rsidP="0015574D">
      <w:pPr>
        <w:spacing w:after="0" w:line="240" w:lineRule="auto"/>
        <w:jc w:val="both"/>
        <w:rPr>
          <w:rFonts w:cs="Times New Roman"/>
          <w:iCs/>
        </w:rPr>
      </w:pPr>
      <w:r w:rsidRPr="00A61464">
        <w:rPr>
          <w:rFonts w:cs="Times New Roman"/>
          <w:iCs/>
        </w:rPr>
        <w:t>-   montaż 4 szt</w:t>
      </w:r>
      <w:r w:rsidR="0015574D">
        <w:rPr>
          <w:rFonts w:cs="Times New Roman"/>
          <w:iCs/>
        </w:rPr>
        <w:t>.</w:t>
      </w:r>
      <w:r w:rsidRPr="00A61464">
        <w:rPr>
          <w:rFonts w:cs="Times New Roman"/>
          <w:iCs/>
        </w:rPr>
        <w:t xml:space="preserve"> opraw ze źró</w:t>
      </w:r>
      <w:r w:rsidR="0015574D">
        <w:rPr>
          <w:rFonts w:cs="Times New Roman"/>
          <w:iCs/>
        </w:rPr>
        <w:t xml:space="preserve">dłem światła led o mocy  80 W. </w:t>
      </w:r>
    </w:p>
    <w:p w:rsidR="00A61464" w:rsidRPr="0015574D" w:rsidRDefault="00A61464" w:rsidP="0015574D">
      <w:pPr>
        <w:spacing w:after="0" w:line="240" w:lineRule="auto"/>
        <w:jc w:val="both"/>
        <w:rPr>
          <w:rStyle w:val="bold"/>
          <w:rFonts w:cs="Times New Roman"/>
          <w:b w:val="0"/>
          <w:iCs/>
        </w:rPr>
      </w:pPr>
      <w:r w:rsidRPr="00A61464">
        <w:rPr>
          <w:rStyle w:val="bold"/>
          <w:rFonts w:cs="Times New Roman"/>
          <w:b w:val="0"/>
        </w:rPr>
        <w:t>(szczegółowy zakres robót zgodnie z załączoną dokumentacją i pomocniczym przedmiarem robót)</w:t>
      </w:r>
    </w:p>
    <w:p w:rsidR="00A61464" w:rsidRPr="00A61464" w:rsidRDefault="00A61464" w:rsidP="00A61464">
      <w:pPr>
        <w:spacing w:after="0" w:line="240" w:lineRule="auto"/>
        <w:jc w:val="center"/>
        <w:rPr>
          <w:rFonts w:cs="Arial"/>
          <w:bCs/>
          <w:sz w:val="10"/>
          <w:szCs w:val="10"/>
        </w:rPr>
      </w:pPr>
    </w:p>
    <w:p w:rsidR="00A61464" w:rsidRDefault="00A61464" w:rsidP="00A61464">
      <w:pPr>
        <w:spacing w:after="0" w:line="240" w:lineRule="auto"/>
        <w:rPr>
          <w:rFonts w:cs="Arial"/>
          <w:b/>
          <w:color w:val="000000"/>
        </w:rPr>
      </w:pPr>
      <w:r w:rsidRPr="00A61464">
        <w:rPr>
          <w:rFonts w:cs="Arial"/>
          <w:b/>
          <w:bCs/>
        </w:rPr>
        <w:t>Część nr 3:</w:t>
      </w:r>
      <w:r w:rsidRPr="00A61464">
        <w:rPr>
          <w:rFonts w:cs="Arial"/>
          <w:b/>
          <w:color w:val="000000"/>
        </w:rPr>
        <w:t xml:space="preserve"> Budowa oświetlenia ulicznego w m. Posoka, ul. Srebrna, Złota, Platynowa i Miedziana </w:t>
      </w:r>
      <w:r>
        <w:rPr>
          <w:rFonts w:cs="Arial"/>
          <w:b/>
          <w:color w:val="000000"/>
        </w:rPr>
        <w:t>–</w:t>
      </w:r>
      <w:r w:rsidRPr="00A61464">
        <w:rPr>
          <w:rFonts w:cs="Arial"/>
          <w:b/>
          <w:color w:val="000000"/>
        </w:rPr>
        <w:t xml:space="preserve"> kontynuacja</w:t>
      </w:r>
    </w:p>
    <w:p w:rsidR="00A61464" w:rsidRPr="00A61464" w:rsidRDefault="0015574D" w:rsidP="00A61464">
      <w:pPr>
        <w:spacing w:after="0" w:line="240" w:lineRule="auto"/>
        <w:jc w:val="both"/>
        <w:rPr>
          <w:rFonts w:cs="Times New Roman"/>
          <w:iCs/>
        </w:rPr>
      </w:pPr>
      <w:r>
        <w:rPr>
          <w:rFonts w:cs="Times New Roman"/>
          <w:iCs/>
        </w:rPr>
        <w:t xml:space="preserve">-  </w:t>
      </w:r>
      <w:r w:rsidR="00A61464" w:rsidRPr="00A61464">
        <w:rPr>
          <w:rFonts w:cs="Times New Roman"/>
          <w:iCs/>
        </w:rPr>
        <w:t>proj. budowę kabla oświetleniowego YAKXs 4 x 25 mm</w:t>
      </w:r>
      <w:r w:rsidR="00A61464" w:rsidRPr="00A61464">
        <w:rPr>
          <w:rFonts w:cs="Times New Roman"/>
          <w:iCs/>
          <w:vertAlign w:val="superscript"/>
        </w:rPr>
        <w:t>2</w:t>
      </w:r>
      <w:r w:rsidR="00A61464">
        <w:rPr>
          <w:rFonts w:cs="Times New Roman"/>
          <w:iCs/>
        </w:rPr>
        <w:t xml:space="preserve"> o dł. całk. 479 </w:t>
      </w:r>
      <w:r w:rsidR="00A61464" w:rsidRPr="00A61464">
        <w:rPr>
          <w:rFonts w:cs="Times New Roman"/>
          <w:iCs/>
        </w:rPr>
        <w:t>(w tym ul. Srebrna 199 m i ul. Miedziana 280 m),</w:t>
      </w:r>
    </w:p>
    <w:p w:rsidR="00A61464" w:rsidRPr="00A61464" w:rsidRDefault="0015574D" w:rsidP="00A61464">
      <w:pPr>
        <w:spacing w:after="0" w:line="240" w:lineRule="auto"/>
        <w:jc w:val="both"/>
        <w:rPr>
          <w:rFonts w:cs="Times New Roman"/>
          <w:iCs/>
        </w:rPr>
      </w:pPr>
      <w:r>
        <w:rPr>
          <w:rFonts w:cs="Times New Roman"/>
          <w:iCs/>
        </w:rPr>
        <w:t>- proj. budowę 6</w:t>
      </w:r>
      <w:r w:rsidR="00A61464" w:rsidRPr="00A61464">
        <w:rPr>
          <w:rFonts w:cs="Times New Roman"/>
          <w:iCs/>
        </w:rPr>
        <w:t>szt</w:t>
      </w:r>
      <w:r>
        <w:rPr>
          <w:rFonts w:cs="Times New Roman"/>
          <w:iCs/>
        </w:rPr>
        <w:t>.</w:t>
      </w:r>
      <w:r w:rsidR="00A61464" w:rsidRPr="00A61464">
        <w:rPr>
          <w:rFonts w:cs="Times New Roman"/>
          <w:iCs/>
        </w:rPr>
        <w:t xml:space="preserve"> słupów oświetleniowych</w:t>
      </w:r>
      <w:r>
        <w:rPr>
          <w:rFonts w:cs="Times New Roman"/>
          <w:iCs/>
        </w:rPr>
        <w:t xml:space="preserve"> stalowych </w:t>
      </w:r>
      <w:r w:rsidR="00A61464">
        <w:rPr>
          <w:rFonts w:cs="Times New Roman"/>
          <w:iCs/>
        </w:rPr>
        <w:t xml:space="preserve">okrągłych-stożkowych </w:t>
      </w:r>
      <w:r>
        <w:rPr>
          <w:rFonts w:cs="Times New Roman"/>
          <w:iCs/>
        </w:rPr>
        <w:t>o długości 7</w:t>
      </w:r>
      <w:r w:rsidR="00A61464" w:rsidRPr="00A61464">
        <w:rPr>
          <w:rFonts w:cs="Times New Roman"/>
          <w:iCs/>
        </w:rPr>
        <w:t>m na fundamentach prefabrykowanych z wysięgnikiem łukowym o wys. 1 m i dł</w:t>
      </w:r>
      <w:r>
        <w:rPr>
          <w:rFonts w:cs="Times New Roman"/>
          <w:iCs/>
        </w:rPr>
        <w:t>.</w:t>
      </w:r>
      <w:r w:rsidR="00A61464" w:rsidRPr="00A61464">
        <w:rPr>
          <w:rFonts w:cs="Times New Roman"/>
          <w:iCs/>
        </w:rPr>
        <w:t xml:space="preserve"> wysięgu 1 m (słupy nr III/1, III/3 i III/5 w ul. Srebrnej) oraz z wysięgnikiem łukowym o wys. 1</w:t>
      </w:r>
      <w:r>
        <w:rPr>
          <w:rFonts w:cs="Times New Roman"/>
          <w:iCs/>
        </w:rPr>
        <w:t xml:space="preserve"> </w:t>
      </w:r>
      <w:r w:rsidR="00A61464" w:rsidRPr="00A61464">
        <w:rPr>
          <w:rFonts w:cs="Times New Roman"/>
          <w:iCs/>
        </w:rPr>
        <w:t>m i dł. wysięgu 1,5 m (słupy nr I/6/3, I/6/1 i I/7 w ul. Miedzianej),</w:t>
      </w:r>
    </w:p>
    <w:p w:rsidR="00A61464" w:rsidRPr="00A61464" w:rsidRDefault="0015574D" w:rsidP="00A61464">
      <w:pPr>
        <w:spacing w:after="0" w:line="240" w:lineRule="auto"/>
        <w:jc w:val="both"/>
        <w:rPr>
          <w:rFonts w:cs="Times New Roman"/>
          <w:iCs/>
        </w:rPr>
      </w:pPr>
      <w:r>
        <w:rPr>
          <w:rFonts w:cs="Times New Roman"/>
          <w:iCs/>
        </w:rPr>
        <w:t xml:space="preserve">-  </w:t>
      </w:r>
      <w:r w:rsidR="00A61464" w:rsidRPr="00A61464">
        <w:rPr>
          <w:rFonts w:cs="Times New Roman"/>
          <w:iCs/>
        </w:rPr>
        <w:t>montaż 6 szt</w:t>
      </w:r>
      <w:r>
        <w:rPr>
          <w:rFonts w:cs="Times New Roman"/>
          <w:iCs/>
        </w:rPr>
        <w:t>.</w:t>
      </w:r>
      <w:r w:rsidR="00A61464" w:rsidRPr="00A61464">
        <w:rPr>
          <w:rFonts w:cs="Times New Roman"/>
          <w:iCs/>
        </w:rPr>
        <w:t xml:space="preserve"> opraw ze źródłem światła led o mocy 80 W, </w:t>
      </w:r>
    </w:p>
    <w:p w:rsidR="00A61464" w:rsidRPr="00A61464" w:rsidRDefault="0015574D" w:rsidP="00A61464">
      <w:pPr>
        <w:spacing w:after="0" w:line="240" w:lineRule="auto"/>
        <w:jc w:val="both"/>
        <w:rPr>
          <w:rFonts w:cs="Times New Roman"/>
          <w:iCs/>
        </w:rPr>
      </w:pPr>
      <w:r>
        <w:rPr>
          <w:rFonts w:cs="Times New Roman"/>
          <w:iCs/>
        </w:rPr>
        <w:t xml:space="preserve">- </w:t>
      </w:r>
      <w:r w:rsidR="00A61464" w:rsidRPr="00A61464">
        <w:rPr>
          <w:rFonts w:cs="Times New Roman"/>
          <w:iCs/>
        </w:rPr>
        <w:t>zasilanie słupów w ul. Srebrnej poprzez „wcięcie’ w istn. kabel YAKY 4x25 mm</w:t>
      </w:r>
      <w:r w:rsidR="00A61464" w:rsidRPr="00A61464">
        <w:rPr>
          <w:rFonts w:cs="Times New Roman"/>
          <w:iCs/>
          <w:vertAlign w:val="superscript"/>
        </w:rPr>
        <w:t>2</w:t>
      </w:r>
      <w:r>
        <w:rPr>
          <w:rFonts w:cs="Times New Roman"/>
          <w:iCs/>
        </w:rPr>
        <w:t xml:space="preserve"> na odcinku </w:t>
      </w:r>
      <w:r w:rsidR="00A61464" w:rsidRPr="00A61464">
        <w:rPr>
          <w:rFonts w:cs="Times New Roman"/>
          <w:iCs/>
        </w:rPr>
        <w:t xml:space="preserve">od istn. szafki oświetleniowej </w:t>
      </w:r>
      <w:r w:rsidR="00A61464">
        <w:rPr>
          <w:rFonts w:cs="Times New Roman"/>
          <w:iCs/>
        </w:rPr>
        <w:t xml:space="preserve">                </w:t>
      </w:r>
      <w:r w:rsidR="00A61464" w:rsidRPr="00A61464">
        <w:rPr>
          <w:rFonts w:cs="Times New Roman"/>
          <w:iCs/>
        </w:rPr>
        <w:t>do istn. słupa ośw. nr III/1/1. Zasilanie ul. Miedzianej od słupa nr III/5 w ul. Srebrnej.</w:t>
      </w:r>
    </w:p>
    <w:p w:rsidR="00A61464" w:rsidRPr="00A61464" w:rsidRDefault="00A61464" w:rsidP="00A61464">
      <w:pPr>
        <w:pStyle w:val="justify"/>
        <w:spacing w:line="240" w:lineRule="auto"/>
        <w:jc w:val="left"/>
        <w:rPr>
          <w:rStyle w:val="bold"/>
          <w:rFonts w:cs="Times New Roman"/>
          <w:b w:val="0"/>
        </w:rPr>
      </w:pPr>
      <w:r w:rsidRPr="00A61464">
        <w:rPr>
          <w:rStyle w:val="bold"/>
          <w:rFonts w:cs="Times New Roman"/>
          <w:b w:val="0"/>
        </w:rPr>
        <w:t>(szczegółowy zakres robót zgodnie z załączoną dokumentacją i pomocniczym przedmiarem robót)</w:t>
      </w:r>
    </w:p>
    <w:p w:rsidR="00A61464" w:rsidRPr="00A61464" w:rsidRDefault="00A61464" w:rsidP="00A61464">
      <w:pPr>
        <w:spacing w:after="0" w:line="240" w:lineRule="auto"/>
        <w:jc w:val="center"/>
        <w:rPr>
          <w:rFonts w:cs="Arial"/>
          <w:b/>
          <w:bCs/>
          <w:sz w:val="10"/>
          <w:szCs w:val="10"/>
        </w:rPr>
      </w:pPr>
    </w:p>
    <w:p w:rsidR="00A61464" w:rsidRDefault="00A61464" w:rsidP="00A61464">
      <w:pPr>
        <w:spacing w:after="0" w:line="240" w:lineRule="auto"/>
        <w:rPr>
          <w:rFonts w:cs="Arial"/>
          <w:b/>
          <w:color w:val="000000"/>
        </w:rPr>
      </w:pPr>
      <w:r w:rsidRPr="00A61464">
        <w:rPr>
          <w:rFonts w:cs="Arial"/>
          <w:b/>
          <w:bCs/>
        </w:rPr>
        <w:t>Część nr 4:</w:t>
      </w:r>
      <w:r w:rsidRPr="00A61464">
        <w:rPr>
          <w:rFonts w:cs="Arial"/>
          <w:b/>
          <w:color w:val="000000"/>
        </w:rPr>
        <w:t xml:space="preserve"> Budowa oświetlenia ulicznego w m. Stare Miasto, ul. Janowicka </w:t>
      </w:r>
      <w:r>
        <w:rPr>
          <w:rFonts w:cs="Arial"/>
          <w:b/>
          <w:color w:val="000000"/>
        </w:rPr>
        <w:t>–</w:t>
      </w:r>
      <w:r w:rsidRPr="00A61464">
        <w:rPr>
          <w:rFonts w:cs="Arial"/>
          <w:b/>
          <w:color w:val="000000"/>
        </w:rPr>
        <w:t xml:space="preserve"> kontynuacja</w:t>
      </w:r>
    </w:p>
    <w:p w:rsidR="00D423D2" w:rsidRPr="00D423D2" w:rsidRDefault="00D423D2" w:rsidP="00D423D2">
      <w:pPr>
        <w:spacing w:after="0" w:line="240" w:lineRule="auto"/>
        <w:rPr>
          <w:rFonts w:cs="Times New Roman"/>
          <w:iCs/>
        </w:rPr>
      </w:pPr>
      <w:r w:rsidRPr="00D423D2">
        <w:rPr>
          <w:rFonts w:cs="Times New Roman"/>
          <w:iCs/>
        </w:rPr>
        <w:t>-   proj. budowę kabla oświetleniowego YAKY 4 x 25 mm</w:t>
      </w:r>
      <w:r w:rsidRPr="00D423D2">
        <w:rPr>
          <w:rFonts w:cs="Times New Roman"/>
          <w:iCs/>
          <w:vertAlign w:val="superscript"/>
        </w:rPr>
        <w:t>2</w:t>
      </w:r>
      <w:r w:rsidRPr="00D423D2">
        <w:rPr>
          <w:rFonts w:cs="Times New Roman"/>
          <w:iCs/>
        </w:rPr>
        <w:t xml:space="preserve"> o dł. całk. 335 m</w:t>
      </w:r>
    </w:p>
    <w:p w:rsidR="00D423D2" w:rsidRPr="00D423D2" w:rsidRDefault="00D423D2" w:rsidP="00D423D2">
      <w:pPr>
        <w:spacing w:after="0" w:line="240" w:lineRule="auto"/>
        <w:rPr>
          <w:rFonts w:cs="Times New Roman"/>
          <w:iCs/>
        </w:rPr>
      </w:pPr>
      <w:r w:rsidRPr="00D423D2">
        <w:rPr>
          <w:rFonts w:cs="Times New Roman"/>
          <w:iCs/>
        </w:rPr>
        <w:t>-   proj. budowę 4 szt. słupów oświetleniowych stalowych ocynk. okrągłych-stożkowych o wysokości 8,2m, w tym wkopanie 1,2 m oraz uziemienie słupa końcowego nr 1/4/4/4,</w:t>
      </w:r>
    </w:p>
    <w:p w:rsidR="00D423D2" w:rsidRPr="00D423D2" w:rsidRDefault="00D423D2" w:rsidP="00D423D2">
      <w:pPr>
        <w:spacing w:after="0" w:line="240" w:lineRule="auto"/>
        <w:rPr>
          <w:rFonts w:cs="Times New Roman"/>
          <w:iCs/>
        </w:rPr>
      </w:pPr>
      <w:r w:rsidRPr="00D423D2">
        <w:rPr>
          <w:rFonts w:cs="Times New Roman"/>
          <w:iCs/>
        </w:rPr>
        <w:t xml:space="preserve">-   montaż 4 szt opraw ze źródłem światła led o mocy ~51 W na wysięgnikach o wysokości 0,2m i długości wysięgu 0,5m, </w:t>
      </w:r>
    </w:p>
    <w:p w:rsidR="00D423D2" w:rsidRPr="00D423D2" w:rsidRDefault="00D423D2" w:rsidP="00D423D2">
      <w:pPr>
        <w:spacing w:after="0" w:line="240" w:lineRule="auto"/>
        <w:rPr>
          <w:rFonts w:cs="Times New Roman"/>
          <w:iCs/>
        </w:rPr>
      </w:pPr>
      <w:r w:rsidRPr="00D423D2">
        <w:rPr>
          <w:rFonts w:cs="Times New Roman"/>
          <w:iCs/>
        </w:rPr>
        <w:t>-   zasilanie od istn. słupa nr I/4, będącego własnością Inwestora,</w:t>
      </w:r>
    </w:p>
    <w:p w:rsidR="00D423D2" w:rsidRPr="00D423D2" w:rsidRDefault="00D423D2" w:rsidP="00D423D2">
      <w:pPr>
        <w:spacing w:after="0" w:line="240" w:lineRule="auto"/>
        <w:rPr>
          <w:rFonts w:cs="Times New Roman"/>
          <w:iCs/>
        </w:rPr>
      </w:pPr>
      <w:r w:rsidRPr="00D423D2">
        <w:rPr>
          <w:rFonts w:cs="Times New Roman"/>
          <w:iCs/>
        </w:rPr>
        <w:t>-   pozostawienie w ziemi zapasów dł. Po 6m kabla w miejscu</w:t>
      </w:r>
      <w:r>
        <w:rPr>
          <w:rFonts w:cs="Times New Roman"/>
          <w:iCs/>
        </w:rPr>
        <w:t xml:space="preserve"> wbudowania przyszłych słupów, s</w:t>
      </w:r>
      <w:r w:rsidRPr="00D423D2">
        <w:rPr>
          <w:rFonts w:cs="Times New Roman"/>
          <w:iCs/>
        </w:rPr>
        <w:t>zt.4</w:t>
      </w:r>
    </w:p>
    <w:p w:rsidR="00A61464" w:rsidRPr="00A61464" w:rsidRDefault="00D423D2" w:rsidP="00A61464">
      <w:pPr>
        <w:pStyle w:val="justify"/>
        <w:spacing w:line="240" w:lineRule="auto"/>
        <w:jc w:val="left"/>
        <w:rPr>
          <w:rStyle w:val="bold"/>
          <w:rFonts w:cs="Times New Roman"/>
          <w:b w:val="0"/>
        </w:rPr>
      </w:pPr>
      <w:r w:rsidRPr="00A61464">
        <w:rPr>
          <w:rStyle w:val="bold"/>
          <w:rFonts w:cs="Times New Roman"/>
          <w:b w:val="0"/>
        </w:rPr>
        <w:t xml:space="preserve"> </w:t>
      </w:r>
      <w:r w:rsidR="00A61464" w:rsidRPr="00A61464">
        <w:rPr>
          <w:rStyle w:val="bold"/>
          <w:rFonts w:cs="Times New Roman"/>
          <w:b w:val="0"/>
        </w:rPr>
        <w:t>(szczegółowy zakres robót zgodnie z załączoną dokumentacją i pomocniczym przedmiarem robót)</w:t>
      </w:r>
    </w:p>
    <w:p w:rsidR="00A61464" w:rsidRPr="00A61464" w:rsidRDefault="00A61464" w:rsidP="00A61464">
      <w:pPr>
        <w:spacing w:after="0" w:line="240" w:lineRule="auto"/>
        <w:jc w:val="center"/>
        <w:rPr>
          <w:rFonts w:cs="Arial"/>
          <w:b/>
          <w:bCs/>
          <w:sz w:val="10"/>
          <w:szCs w:val="10"/>
        </w:rPr>
      </w:pPr>
    </w:p>
    <w:p w:rsidR="00A61464" w:rsidRDefault="00A61464" w:rsidP="00A61464">
      <w:pPr>
        <w:spacing w:after="0" w:line="240" w:lineRule="auto"/>
        <w:rPr>
          <w:rFonts w:cs="Arial"/>
          <w:b/>
          <w:color w:val="000000"/>
        </w:rPr>
      </w:pPr>
      <w:r w:rsidRPr="00A61464">
        <w:rPr>
          <w:rFonts w:cs="Arial"/>
          <w:b/>
          <w:bCs/>
        </w:rPr>
        <w:t>Część nr 5:</w:t>
      </w:r>
      <w:r w:rsidRPr="00A61464">
        <w:rPr>
          <w:rFonts w:cs="Arial"/>
          <w:b/>
          <w:color w:val="000000"/>
        </w:rPr>
        <w:t xml:space="preserve"> Budowa oświetlenia ulicznego w m. Stare Miasto, ul. Szkolna, ul. Jesionowa wraz z dokumentacją</w:t>
      </w:r>
    </w:p>
    <w:p w:rsidR="0015574D" w:rsidRPr="0015574D" w:rsidRDefault="0015574D" w:rsidP="0015574D">
      <w:pPr>
        <w:spacing w:after="0" w:line="240" w:lineRule="auto"/>
        <w:jc w:val="both"/>
        <w:rPr>
          <w:rFonts w:cs="Times New Roman"/>
          <w:iCs/>
        </w:rPr>
      </w:pPr>
      <w:r>
        <w:rPr>
          <w:rFonts w:cs="Times New Roman"/>
          <w:iCs/>
        </w:rPr>
        <w:t xml:space="preserve">-  </w:t>
      </w:r>
      <w:r w:rsidRPr="0015574D">
        <w:rPr>
          <w:rFonts w:cs="Times New Roman"/>
          <w:iCs/>
        </w:rPr>
        <w:t>proj. budowę kabla oświetleniowego YAKY 4 x 25 mm</w:t>
      </w:r>
      <w:r w:rsidRPr="0015574D">
        <w:rPr>
          <w:rFonts w:cs="Times New Roman"/>
          <w:iCs/>
          <w:vertAlign w:val="superscript"/>
        </w:rPr>
        <w:t>2</w:t>
      </w:r>
      <w:r w:rsidRPr="0015574D">
        <w:rPr>
          <w:rFonts w:cs="Times New Roman"/>
          <w:iCs/>
        </w:rPr>
        <w:t xml:space="preserve"> o dł. całk. 288 m,</w:t>
      </w:r>
    </w:p>
    <w:p w:rsidR="0015574D" w:rsidRPr="0015574D" w:rsidRDefault="0015574D" w:rsidP="0015574D">
      <w:pPr>
        <w:spacing w:after="0" w:line="240" w:lineRule="auto"/>
        <w:jc w:val="both"/>
        <w:rPr>
          <w:rFonts w:cs="Times New Roman"/>
          <w:iCs/>
        </w:rPr>
      </w:pPr>
      <w:r>
        <w:rPr>
          <w:rFonts w:cs="Times New Roman"/>
          <w:iCs/>
        </w:rPr>
        <w:t xml:space="preserve">-  </w:t>
      </w:r>
      <w:r w:rsidRPr="0015574D">
        <w:rPr>
          <w:rFonts w:cs="Times New Roman"/>
          <w:iCs/>
        </w:rPr>
        <w:t>proj. budowę 7 szt</w:t>
      </w:r>
      <w:r>
        <w:rPr>
          <w:rFonts w:cs="Times New Roman"/>
          <w:iCs/>
        </w:rPr>
        <w:t>.</w:t>
      </w:r>
      <w:r w:rsidRPr="0015574D">
        <w:rPr>
          <w:rFonts w:cs="Times New Roman"/>
          <w:iCs/>
        </w:rPr>
        <w:t xml:space="preserve"> słupów oświetleniowych</w:t>
      </w:r>
      <w:r>
        <w:rPr>
          <w:rFonts w:cs="Times New Roman"/>
          <w:iCs/>
        </w:rPr>
        <w:t xml:space="preserve"> stalowych okrągłych-stożkowych </w:t>
      </w:r>
      <w:r w:rsidRPr="0015574D">
        <w:rPr>
          <w:rFonts w:cs="Times New Roman"/>
          <w:iCs/>
        </w:rPr>
        <w:t>o długości 8,2 m, w tym 1,2 m wkopanie,</w:t>
      </w:r>
    </w:p>
    <w:p w:rsidR="0015574D" w:rsidRPr="0015574D" w:rsidRDefault="0015574D" w:rsidP="0015574D">
      <w:pPr>
        <w:spacing w:after="0" w:line="240" w:lineRule="auto"/>
        <w:jc w:val="both"/>
        <w:rPr>
          <w:rFonts w:cs="Times New Roman"/>
          <w:iCs/>
        </w:rPr>
      </w:pPr>
      <w:r>
        <w:rPr>
          <w:rFonts w:cs="Times New Roman"/>
          <w:iCs/>
        </w:rPr>
        <w:t xml:space="preserve">-  </w:t>
      </w:r>
      <w:r w:rsidRPr="0015574D">
        <w:rPr>
          <w:rFonts w:cs="Times New Roman"/>
          <w:iCs/>
        </w:rPr>
        <w:t>montaż 8 szt</w:t>
      </w:r>
      <w:r>
        <w:rPr>
          <w:rFonts w:cs="Times New Roman"/>
          <w:iCs/>
        </w:rPr>
        <w:t>.</w:t>
      </w:r>
      <w:r w:rsidRPr="0015574D">
        <w:rPr>
          <w:rFonts w:cs="Times New Roman"/>
          <w:iCs/>
        </w:rPr>
        <w:t xml:space="preserve"> opraw ze źródłem światła led o mocy 80 W, </w:t>
      </w:r>
    </w:p>
    <w:p w:rsidR="0015574D" w:rsidRPr="0015574D" w:rsidRDefault="0015574D" w:rsidP="0015574D">
      <w:pPr>
        <w:tabs>
          <w:tab w:val="left" w:pos="0"/>
        </w:tabs>
        <w:spacing w:after="0" w:line="240" w:lineRule="auto"/>
        <w:jc w:val="both"/>
        <w:rPr>
          <w:rFonts w:cs="Times New Roman"/>
          <w:bCs/>
        </w:rPr>
      </w:pPr>
      <w:r>
        <w:rPr>
          <w:rFonts w:cs="Times New Roman"/>
          <w:bCs/>
        </w:rPr>
        <w:t xml:space="preserve">-  </w:t>
      </w:r>
      <w:r w:rsidRPr="0015574D">
        <w:rPr>
          <w:rFonts w:cs="Times New Roman"/>
          <w:bCs/>
        </w:rPr>
        <w:t>zasilanie od istn. słupów nr 5/I i 6/I z oprawami BGP ul. Jesionowa. Słup jest własnością Inwestora.</w:t>
      </w:r>
    </w:p>
    <w:p w:rsidR="00A61464" w:rsidRPr="00A61464" w:rsidRDefault="00A61464" w:rsidP="00A61464">
      <w:pPr>
        <w:pStyle w:val="justify"/>
        <w:spacing w:line="240" w:lineRule="auto"/>
        <w:jc w:val="left"/>
        <w:rPr>
          <w:rStyle w:val="bold"/>
          <w:rFonts w:cs="Times New Roman"/>
          <w:b w:val="0"/>
        </w:rPr>
      </w:pPr>
      <w:r w:rsidRPr="00A61464">
        <w:rPr>
          <w:rStyle w:val="bold"/>
          <w:rFonts w:cs="Times New Roman"/>
          <w:b w:val="0"/>
        </w:rPr>
        <w:t>(szczegółowy zakres robót zgodnie z załączoną dokumentacją i pomocniczym przedmiarem robót)</w:t>
      </w:r>
    </w:p>
    <w:p w:rsidR="00A61464" w:rsidRPr="00A61464" w:rsidRDefault="00A61464" w:rsidP="00A61464">
      <w:pPr>
        <w:spacing w:after="0" w:line="240" w:lineRule="auto"/>
        <w:jc w:val="center"/>
        <w:rPr>
          <w:rFonts w:cs="Arial"/>
          <w:b/>
          <w:bCs/>
          <w:sz w:val="10"/>
          <w:szCs w:val="10"/>
        </w:rPr>
      </w:pPr>
    </w:p>
    <w:p w:rsidR="00A61464" w:rsidRDefault="00A61464" w:rsidP="00A61464">
      <w:pPr>
        <w:spacing w:after="0" w:line="240" w:lineRule="auto"/>
        <w:rPr>
          <w:rFonts w:cs="Arial"/>
          <w:b/>
          <w:color w:val="000000"/>
        </w:rPr>
      </w:pPr>
      <w:r w:rsidRPr="00A61464">
        <w:rPr>
          <w:rFonts w:cs="Arial"/>
          <w:b/>
          <w:bCs/>
        </w:rPr>
        <w:t>Część nr 6:</w:t>
      </w:r>
      <w:r w:rsidRPr="00A61464">
        <w:rPr>
          <w:rFonts w:cs="Arial"/>
          <w:b/>
          <w:color w:val="000000"/>
        </w:rPr>
        <w:t xml:space="preserve"> Budowa oświetlenia ulicznego w m. Żychlin ul Grabowa - kontynuacja.</w:t>
      </w:r>
    </w:p>
    <w:p w:rsidR="00A61464" w:rsidRPr="00A61464" w:rsidRDefault="00A61464" w:rsidP="00A61464">
      <w:pPr>
        <w:spacing w:after="0" w:line="240" w:lineRule="auto"/>
        <w:jc w:val="both"/>
        <w:rPr>
          <w:rFonts w:cs="Times New Roman"/>
          <w:iCs/>
        </w:rPr>
      </w:pPr>
      <w:r>
        <w:rPr>
          <w:rFonts w:cs="Times New Roman"/>
          <w:iCs/>
        </w:rPr>
        <w:t xml:space="preserve">-  </w:t>
      </w:r>
      <w:r w:rsidRPr="00A61464">
        <w:rPr>
          <w:rFonts w:cs="Times New Roman"/>
          <w:iCs/>
        </w:rPr>
        <w:t>proj. budowę kabla oświetleniowego YAKY 4 x 25 mm</w:t>
      </w:r>
      <w:r w:rsidRPr="00A61464">
        <w:rPr>
          <w:rFonts w:cs="Times New Roman"/>
          <w:iCs/>
          <w:vertAlign w:val="superscript"/>
        </w:rPr>
        <w:t>2</w:t>
      </w:r>
      <w:r w:rsidRPr="00A61464">
        <w:rPr>
          <w:rFonts w:cs="Times New Roman"/>
          <w:iCs/>
        </w:rPr>
        <w:t xml:space="preserve"> o dł. całk. 618 m (łącznie z podejściem pod zaciski w słupach), w tym</w:t>
      </w:r>
      <w:r w:rsidR="0015574D">
        <w:rPr>
          <w:rFonts w:cs="Times New Roman"/>
          <w:iCs/>
        </w:rPr>
        <w:t xml:space="preserve"> </w:t>
      </w:r>
      <w:r w:rsidRPr="00A61464">
        <w:rPr>
          <w:rFonts w:cs="Times New Roman"/>
          <w:iCs/>
        </w:rPr>
        <w:t xml:space="preserve"> ul. Cisowa 210 m i ul. Grabowa 408 m,</w:t>
      </w:r>
    </w:p>
    <w:p w:rsidR="00A61464" w:rsidRPr="00A61464" w:rsidRDefault="00A61464" w:rsidP="00A61464">
      <w:pPr>
        <w:spacing w:after="0" w:line="240" w:lineRule="auto"/>
        <w:jc w:val="both"/>
        <w:rPr>
          <w:rFonts w:cs="Times New Roman"/>
          <w:iCs/>
        </w:rPr>
      </w:pPr>
      <w:r>
        <w:rPr>
          <w:rFonts w:cs="Times New Roman"/>
          <w:iCs/>
        </w:rPr>
        <w:t xml:space="preserve">-  </w:t>
      </w:r>
      <w:r w:rsidRPr="00A61464">
        <w:rPr>
          <w:rFonts w:cs="Times New Roman"/>
          <w:iCs/>
        </w:rPr>
        <w:t>proj. budowę 4 szt</w:t>
      </w:r>
      <w:r w:rsidR="0015574D">
        <w:rPr>
          <w:rFonts w:cs="Times New Roman"/>
          <w:iCs/>
        </w:rPr>
        <w:t>.</w:t>
      </w:r>
      <w:r w:rsidRPr="00A61464">
        <w:rPr>
          <w:rFonts w:cs="Times New Roman"/>
          <w:iCs/>
        </w:rPr>
        <w:t xml:space="preserve"> w ul. Cisowej oraz 3 szt</w:t>
      </w:r>
      <w:r w:rsidR="0015574D">
        <w:rPr>
          <w:rFonts w:cs="Times New Roman"/>
          <w:iCs/>
        </w:rPr>
        <w:t>.</w:t>
      </w:r>
      <w:r w:rsidRPr="00A61464">
        <w:rPr>
          <w:rFonts w:cs="Times New Roman"/>
          <w:iCs/>
        </w:rPr>
        <w:t xml:space="preserve"> w ul. Grabowej słupów oświetleniowych stalowych okrągłych-stożk</w:t>
      </w:r>
      <w:r w:rsidR="0015574D">
        <w:rPr>
          <w:rFonts w:cs="Times New Roman"/>
          <w:iCs/>
        </w:rPr>
        <w:t>owych                        o dł. 4,5</w:t>
      </w:r>
      <w:r w:rsidRPr="00A61464">
        <w:rPr>
          <w:rFonts w:cs="Times New Roman"/>
          <w:iCs/>
        </w:rPr>
        <w:t>m na fundamencie pre</w:t>
      </w:r>
      <w:r>
        <w:rPr>
          <w:rFonts w:cs="Times New Roman"/>
          <w:iCs/>
        </w:rPr>
        <w:t>fabrykowanym betonowym. Słupy</w:t>
      </w:r>
      <w:r w:rsidRPr="00A61464">
        <w:rPr>
          <w:rFonts w:cs="Times New Roman"/>
          <w:iCs/>
        </w:rPr>
        <w:t xml:space="preserve"> nr 4/1/III oraz 5/1/III – zasilanie od istn. słupa nr 3/1/III i słupy </w:t>
      </w:r>
      <w:r w:rsidR="0015574D">
        <w:rPr>
          <w:rFonts w:cs="Times New Roman"/>
          <w:iCs/>
        </w:rPr>
        <w:t xml:space="preserve">               </w:t>
      </w:r>
      <w:r w:rsidRPr="00A61464">
        <w:rPr>
          <w:rFonts w:cs="Times New Roman"/>
          <w:iCs/>
        </w:rPr>
        <w:t xml:space="preserve">nr </w:t>
      </w:r>
      <w:r>
        <w:rPr>
          <w:rFonts w:cs="Times New Roman"/>
          <w:iCs/>
        </w:rPr>
        <w:t>2/2/I oraz 3/2/I – zasilanie od</w:t>
      </w:r>
      <w:r w:rsidRPr="00A61464">
        <w:rPr>
          <w:rFonts w:cs="Times New Roman"/>
          <w:iCs/>
        </w:rPr>
        <w:t xml:space="preserve"> istn. słupa nr 1/2/I. Na słupach (szt</w:t>
      </w:r>
      <w:r w:rsidR="0015574D">
        <w:rPr>
          <w:rFonts w:cs="Times New Roman"/>
          <w:iCs/>
        </w:rPr>
        <w:t>.</w:t>
      </w:r>
      <w:r w:rsidRPr="00A61464">
        <w:rPr>
          <w:rFonts w:cs="Times New Roman"/>
          <w:iCs/>
        </w:rPr>
        <w:t xml:space="preserve"> 4) na ich wierz</w:t>
      </w:r>
      <w:r w:rsidR="002615A0">
        <w:rPr>
          <w:rFonts w:cs="Times New Roman"/>
          <w:iCs/>
        </w:rPr>
        <w:t>ch</w:t>
      </w:r>
      <w:r w:rsidRPr="00A61464">
        <w:rPr>
          <w:rFonts w:cs="Times New Roman"/>
          <w:iCs/>
        </w:rPr>
        <w:t>ołku zamontować oprawy ze źródłe</w:t>
      </w:r>
      <w:r w:rsidR="0015574D">
        <w:rPr>
          <w:rFonts w:cs="Times New Roman"/>
          <w:iCs/>
        </w:rPr>
        <w:t xml:space="preserve">m światła led o mocy </w:t>
      </w:r>
      <w:r w:rsidRPr="00A61464">
        <w:rPr>
          <w:rFonts w:cs="Times New Roman"/>
          <w:iCs/>
        </w:rPr>
        <w:t>~ 40 W,</w:t>
      </w:r>
    </w:p>
    <w:p w:rsidR="00A61464" w:rsidRPr="00A61464" w:rsidRDefault="00A61464" w:rsidP="00A61464">
      <w:pPr>
        <w:spacing w:after="0" w:line="240" w:lineRule="auto"/>
        <w:jc w:val="both"/>
        <w:rPr>
          <w:rFonts w:cs="Times New Roman"/>
          <w:iCs/>
        </w:rPr>
      </w:pPr>
      <w:r>
        <w:rPr>
          <w:rFonts w:cs="Times New Roman"/>
          <w:iCs/>
        </w:rPr>
        <w:t xml:space="preserve">- </w:t>
      </w:r>
      <w:r w:rsidRPr="00A61464">
        <w:rPr>
          <w:rFonts w:cs="Times New Roman"/>
          <w:iCs/>
        </w:rPr>
        <w:t>proj. budowę 3 szt</w:t>
      </w:r>
      <w:r w:rsidR="0015574D">
        <w:rPr>
          <w:rFonts w:cs="Times New Roman"/>
          <w:iCs/>
        </w:rPr>
        <w:t>.</w:t>
      </w:r>
      <w:r w:rsidRPr="00A61464">
        <w:rPr>
          <w:rFonts w:cs="Times New Roman"/>
          <w:iCs/>
        </w:rPr>
        <w:t xml:space="preserve"> w ul. Grabowej słupów oświetleniowych stalowych okrągłych – stożkowych o dł. 4,5 m na fundamencie prefabrykowanym betonowym. Słup</w:t>
      </w:r>
      <w:r>
        <w:rPr>
          <w:rFonts w:cs="Times New Roman"/>
          <w:iCs/>
        </w:rPr>
        <w:t xml:space="preserve">y nr 5/III, 6/III oraz 7/III – </w:t>
      </w:r>
      <w:r w:rsidRPr="00A61464">
        <w:rPr>
          <w:rFonts w:cs="Times New Roman"/>
          <w:iCs/>
        </w:rPr>
        <w:t>zasilanie od istn. słupa nr 4/III. Na słupach (szt</w:t>
      </w:r>
      <w:r w:rsidR="0015574D">
        <w:rPr>
          <w:rFonts w:cs="Times New Roman"/>
          <w:iCs/>
        </w:rPr>
        <w:t>.</w:t>
      </w:r>
      <w:r w:rsidRPr="00A61464">
        <w:rPr>
          <w:rFonts w:cs="Times New Roman"/>
          <w:iCs/>
        </w:rPr>
        <w:t xml:space="preserve"> 3) na ich w</w:t>
      </w:r>
      <w:r>
        <w:rPr>
          <w:rFonts w:cs="Times New Roman"/>
          <w:iCs/>
        </w:rPr>
        <w:t xml:space="preserve">ierzchołku zamontować oprawy ze </w:t>
      </w:r>
      <w:r w:rsidRPr="00A61464">
        <w:rPr>
          <w:rFonts w:cs="Times New Roman"/>
          <w:iCs/>
        </w:rPr>
        <w:t xml:space="preserve">źródłem światła led o mocy ~ 40 W, </w:t>
      </w:r>
    </w:p>
    <w:p w:rsidR="00A61464" w:rsidRPr="00A61464" w:rsidRDefault="00A61464" w:rsidP="00A61464">
      <w:pPr>
        <w:spacing w:after="0" w:line="240" w:lineRule="auto"/>
        <w:jc w:val="both"/>
        <w:rPr>
          <w:rFonts w:cs="Times New Roman"/>
          <w:iCs/>
        </w:rPr>
      </w:pPr>
      <w:r>
        <w:rPr>
          <w:rFonts w:cs="Times New Roman"/>
          <w:iCs/>
        </w:rPr>
        <w:t xml:space="preserve">-  </w:t>
      </w:r>
      <w:r w:rsidRPr="00A61464">
        <w:rPr>
          <w:rFonts w:cs="Times New Roman"/>
          <w:iCs/>
        </w:rPr>
        <w:t>proj. budowę 4 szt</w:t>
      </w:r>
      <w:r w:rsidR="0015574D">
        <w:rPr>
          <w:rFonts w:cs="Times New Roman"/>
          <w:iCs/>
        </w:rPr>
        <w:t>.</w:t>
      </w:r>
      <w:r w:rsidRPr="00A61464">
        <w:rPr>
          <w:rFonts w:cs="Times New Roman"/>
          <w:iCs/>
        </w:rPr>
        <w:t xml:space="preserve"> w ul. Grabowej słupów oświetleniowych stalowych okrągłych – stożkowych o dł. 7 m, w tym wkopanie 1,2 m. Słupy nr 8/III, 9/III, 10/III oraz 11III – zasilanie od istn. słupa nr 7/III. Na słupach (szt</w:t>
      </w:r>
      <w:r w:rsidR="0015574D">
        <w:rPr>
          <w:rFonts w:cs="Times New Roman"/>
          <w:iCs/>
        </w:rPr>
        <w:t>.</w:t>
      </w:r>
      <w:r w:rsidRPr="00A61464">
        <w:rPr>
          <w:rFonts w:cs="Times New Roman"/>
          <w:iCs/>
        </w:rPr>
        <w:t xml:space="preserve"> 4) na ich wierzchołku zamontować</w:t>
      </w:r>
      <w:r>
        <w:rPr>
          <w:rFonts w:cs="Times New Roman"/>
          <w:iCs/>
        </w:rPr>
        <w:t xml:space="preserve"> oprawy </w:t>
      </w:r>
      <w:r w:rsidR="0015574D">
        <w:rPr>
          <w:rFonts w:cs="Times New Roman"/>
          <w:iCs/>
        </w:rPr>
        <w:t xml:space="preserve"> </w:t>
      </w:r>
      <w:r>
        <w:rPr>
          <w:rFonts w:cs="Times New Roman"/>
          <w:iCs/>
        </w:rPr>
        <w:t xml:space="preserve">ze źródłem światła led </w:t>
      </w:r>
      <w:r w:rsidRPr="00A61464">
        <w:rPr>
          <w:rFonts w:cs="Times New Roman"/>
          <w:iCs/>
        </w:rPr>
        <w:t xml:space="preserve">o mocy ~ 51 W, </w:t>
      </w:r>
    </w:p>
    <w:p w:rsidR="00A61464" w:rsidRPr="00A61464" w:rsidRDefault="00A61464" w:rsidP="00A61464">
      <w:pPr>
        <w:spacing w:after="0" w:line="240" w:lineRule="auto"/>
        <w:jc w:val="both"/>
        <w:rPr>
          <w:rFonts w:cs="Times New Roman"/>
          <w:iCs/>
        </w:rPr>
      </w:pPr>
      <w:r w:rsidRPr="00A61464">
        <w:rPr>
          <w:rFonts w:cs="Times New Roman"/>
          <w:iCs/>
        </w:rPr>
        <w:t>-   proj. budowę 4 szt</w:t>
      </w:r>
      <w:r w:rsidR="0015574D">
        <w:rPr>
          <w:rFonts w:cs="Times New Roman"/>
          <w:iCs/>
        </w:rPr>
        <w:t>.</w:t>
      </w:r>
      <w:r w:rsidRPr="00A61464">
        <w:rPr>
          <w:rFonts w:cs="Times New Roman"/>
          <w:iCs/>
        </w:rPr>
        <w:t xml:space="preserve"> w ul. Grabowej słupów oświetleniowych stalowych okrągłych – stożkowych o dł. 8,2 m, w tym wkopanie 1,2 m. Słupy nr 12/III, 13/III, 14/III or</w:t>
      </w:r>
      <w:r w:rsidR="0015574D">
        <w:rPr>
          <w:rFonts w:cs="Times New Roman"/>
          <w:iCs/>
        </w:rPr>
        <w:t xml:space="preserve">az 15/III – zasilanie od istn. </w:t>
      </w:r>
      <w:r w:rsidRPr="00A61464">
        <w:rPr>
          <w:rFonts w:cs="Times New Roman"/>
          <w:iCs/>
        </w:rPr>
        <w:t>słupa nr 1/11/III. Na słupach (szt</w:t>
      </w:r>
      <w:r w:rsidR="0015574D">
        <w:rPr>
          <w:rFonts w:cs="Times New Roman"/>
          <w:iCs/>
        </w:rPr>
        <w:t>.</w:t>
      </w:r>
      <w:r w:rsidRPr="00A61464">
        <w:rPr>
          <w:rFonts w:cs="Times New Roman"/>
          <w:iCs/>
        </w:rPr>
        <w:t xml:space="preserve"> 4) na wysięgnikach o </w:t>
      </w:r>
      <w:r w:rsidR="0015574D">
        <w:rPr>
          <w:rFonts w:cs="Times New Roman"/>
          <w:iCs/>
        </w:rPr>
        <w:t xml:space="preserve">wys. 0,2 m              i dł. wysięgu 0,5 m </w:t>
      </w:r>
      <w:r w:rsidRPr="00A61464">
        <w:rPr>
          <w:rFonts w:cs="Times New Roman"/>
          <w:iCs/>
        </w:rPr>
        <w:t xml:space="preserve">zamontować oprawy ze źródłem światła led o mocy ~ 61 W, </w:t>
      </w:r>
    </w:p>
    <w:p w:rsidR="00A61464" w:rsidRPr="00A61464" w:rsidRDefault="00A61464" w:rsidP="00A61464">
      <w:pPr>
        <w:spacing w:after="0" w:line="240" w:lineRule="auto"/>
        <w:jc w:val="both"/>
        <w:rPr>
          <w:rFonts w:cs="Times New Roman"/>
          <w:iCs/>
        </w:rPr>
      </w:pPr>
      <w:r w:rsidRPr="00A61464">
        <w:rPr>
          <w:rFonts w:cs="Times New Roman"/>
          <w:iCs/>
        </w:rPr>
        <w:t xml:space="preserve">-   słupy końcowe nr 3/2/I, 5/1/III, 11/III oraz 15/III uziemić. </w:t>
      </w:r>
    </w:p>
    <w:p w:rsidR="00A61464" w:rsidRPr="00A61464" w:rsidRDefault="00A61464" w:rsidP="00A61464">
      <w:pPr>
        <w:pStyle w:val="justify"/>
        <w:spacing w:line="240" w:lineRule="auto"/>
        <w:jc w:val="left"/>
        <w:rPr>
          <w:rStyle w:val="bold"/>
          <w:rFonts w:cs="Times New Roman"/>
          <w:b w:val="0"/>
        </w:rPr>
      </w:pPr>
      <w:r w:rsidRPr="00A61464">
        <w:rPr>
          <w:rStyle w:val="bold"/>
          <w:rFonts w:cs="Times New Roman"/>
          <w:b w:val="0"/>
        </w:rPr>
        <w:t>(szczegółowy zakres robót zgodnie z załączoną dokumentacją i pomocniczym przedmiarem robót)</w:t>
      </w:r>
    </w:p>
    <w:p w:rsidR="00A61464" w:rsidRPr="00A61464" w:rsidRDefault="00A61464" w:rsidP="00A61464">
      <w:pPr>
        <w:spacing w:after="0" w:line="240" w:lineRule="auto"/>
        <w:jc w:val="center"/>
        <w:rPr>
          <w:rFonts w:cs="Arial"/>
          <w:b/>
          <w:bCs/>
          <w:sz w:val="10"/>
          <w:szCs w:val="10"/>
        </w:rPr>
      </w:pPr>
    </w:p>
    <w:p w:rsidR="00A61464" w:rsidRDefault="00A61464" w:rsidP="00A61464">
      <w:pPr>
        <w:spacing w:after="0" w:line="240" w:lineRule="auto"/>
        <w:rPr>
          <w:rFonts w:cs="Arial"/>
          <w:b/>
          <w:color w:val="000000"/>
        </w:rPr>
      </w:pPr>
      <w:r w:rsidRPr="00A61464">
        <w:rPr>
          <w:rFonts w:cs="Arial"/>
          <w:b/>
          <w:bCs/>
        </w:rPr>
        <w:t>Część nr 7:</w:t>
      </w:r>
      <w:r w:rsidRPr="00A61464">
        <w:rPr>
          <w:rFonts w:cs="Arial"/>
          <w:b/>
          <w:color w:val="000000"/>
        </w:rPr>
        <w:t xml:space="preserve"> Budowa oświetlenia ulicznego w m. Żychlin, ul. Południowa</w:t>
      </w:r>
    </w:p>
    <w:p w:rsidR="0015574D" w:rsidRPr="0015574D" w:rsidRDefault="0015574D" w:rsidP="0015574D">
      <w:pPr>
        <w:spacing w:after="0" w:line="240" w:lineRule="auto"/>
        <w:jc w:val="both"/>
        <w:rPr>
          <w:rFonts w:cs="Times New Roman"/>
          <w:iCs/>
        </w:rPr>
      </w:pPr>
      <w:r>
        <w:rPr>
          <w:rFonts w:cs="Times New Roman"/>
          <w:iCs/>
        </w:rPr>
        <w:t xml:space="preserve">-  </w:t>
      </w:r>
      <w:r w:rsidRPr="0015574D">
        <w:rPr>
          <w:rFonts w:cs="Times New Roman"/>
          <w:iCs/>
        </w:rPr>
        <w:t>proj. budowę kabla oświetleniowego YAKXs 4 x 25 mm</w:t>
      </w:r>
      <w:r w:rsidRPr="0015574D">
        <w:rPr>
          <w:rFonts w:cs="Times New Roman"/>
          <w:iCs/>
          <w:vertAlign w:val="superscript"/>
        </w:rPr>
        <w:t>2</w:t>
      </w:r>
      <w:r w:rsidRPr="0015574D">
        <w:rPr>
          <w:rFonts w:cs="Times New Roman"/>
          <w:iCs/>
        </w:rPr>
        <w:t xml:space="preserve"> o dł. całk. 172 m</w:t>
      </w:r>
      <w:r>
        <w:rPr>
          <w:rFonts w:cs="Times New Roman"/>
          <w:iCs/>
        </w:rPr>
        <w:t xml:space="preserve"> </w:t>
      </w:r>
      <w:r w:rsidRPr="0015574D">
        <w:rPr>
          <w:rFonts w:cs="Times New Roman"/>
          <w:iCs/>
        </w:rPr>
        <w:t>(w tym w ziemi 151 m),</w:t>
      </w:r>
    </w:p>
    <w:p w:rsidR="0015574D" w:rsidRPr="0015574D" w:rsidRDefault="0015574D" w:rsidP="0015574D">
      <w:pPr>
        <w:spacing w:after="0" w:line="240" w:lineRule="auto"/>
        <w:jc w:val="both"/>
        <w:rPr>
          <w:rFonts w:cs="Times New Roman"/>
          <w:iCs/>
        </w:rPr>
      </w:pPr>
      <w:r>
        <w:rPr>
          <w:rFonts w:cs="Times New Roman"/>
          <w:iCs/>
        </w:rPr>
        <w:t xml:space="preserve">- </w:t>
      </w:r>
      <w:r w:rsidRPr="0015574D">
        <w:rPr>
          <w:rFonts w:cs="Times New Roman"/>
          <w:iCs/>
        </w:rPr>
        <w:t xml:space="preserve"> proj. budowę 3 szt</w:t>
      </w:r>
      <w:r>
        <w:rPr>
          <w:rFonts w:cs="Times New Roman"/>
          <w:iCs/>
        </w:rPr>
        <w:t>.</w:t>
      </w:r>
      <w:r w:rsidRPr="0015574D">
        <w:rPr>
          <w:rFonts w:cs="Times New Roman"/>
          <w:iCs/>
        </w:rPr>
        <w:t xml:space="preserve"> słupów oświetleniowych stalowych okrągłych-stożkowych o długości 7 m ponad ziemią i 1,2 m wkopanie z wysięgnikiem łukowym o wys. 1 m i dł</w:t>
      </w:r>
      <w:r>
        <w:rPr>
          <w:rFonts w:cs="Times New Roman"/>
          <w:iCs/>
        </w:rPr>
        <w:t>.</w:t>
      </w:r>
      <w:r w:rsidRPr="0015574D">
        <w:rPr>
          <w:rFonts w:cs="Times New Roman"/>
          <w:iCs/>
        </w:rPr>
        <w:t xml:space="preserve"> wysięgu 1 m. Słupy nr I/4, I/5 i I/6 – zasilanie od istn. słupa nr I/3,</w:t>
      </w:r>
    </w:p>
    <w:p w:rsidR="0015574D" w:rsidRPr="0015574D" w:rsidRDefault="0015574D" w:rsidP="0015574D">
      <w:pPr>
        <w:spacing w:after="0" w:line="240" w:lineRule="auto"/>
        <w:jc w:val="both"/>
        <w:rPr>
          <w:rFonts w:cs="Times New Roman"/>
          <w:iCs/>
        </w:rPr>
      </w:pPr>
      <w:r>
        <w:rPr>
          <w:rFonts w:cs="Times New Roman"/>
          <w:iCs/>
        </w:rPr>
        <w:t xml:space="preserve">-  </w:t>
      </w:r>
      <w:r w:rsidRPr="0015574D">
        <w:rPr>
          <w:rFonts w:cs="Times New Roman"/>
          <w:iCs/>
        </w:rPr>
        <w:t>montaż 3 szt</w:t>
      </w:r>
      <w:r>
        <w:rPr>
          <w:rFonts w:cs="Times New Roman"/>
          <w:iCs/>
        </w:rPr>
        <w:t>.</w:t>
      </w:r>
      <w:r w:rsidRPr="0015574D">
        <w:rPr>
          <w:rFonts w:cs="Times New Roman"/>
          <w:iCs/>
        </w:rPr>
        <w:t xml:space="preserve"> opraw ze źródłem światła led o mocy ~51 W. </w:t>
      </w:r>
    </w:p>
    <w:p w:rsidR="00A61464" w:rsidRPr="00A61464" w:rsidRDefault="0015574D" w:rsidP="00A61464">
      <w:pPr>
        <w:pStyle w:val="justify"/>
        <w:spacing w:line="240" w:lineRule="auto"/>
        <w:jc w:val="left"/>
        <w:rPr>
          <w:rStyle w:val="bold"/>
          <w:rFonts w:cs="Times New Roman"/>
          <w:b w:val="0"/>
        </w:rPr>
      </w:pPr>
      <w:r w:rsidRPr="00A61464">
        <w:rPr>
          <w:rStyle w:val="bold"/>
          <w:rFonts w:cs="Times New Roman"/>
          <w:b w:val="0"/>
        </w:rPr>
        <w:t xml:space="preserve"> </w:t>
      </w:r>
      <w:r w:rsidR="00A61464" w:rsidRPr="00A61464">
        <w:rPr>
          <w:rStyle w:val="bold"/>
          <w:rFonts w:cs="Times New Roman"/>
          <w:b w:val="0"/>
        </w:rPr>
        <w:t>(szczegółowy zakres robót zgodnie z załączoną dokumentacją i pomocniczym przedmiarem robót)</w:t>
      </w:r>
    </w:p>
    <w:p w:rsidR="00A61464" w:rsidRPr="00D13205" w:rsidRDefault="00A61464" w:rsidP="00A61464">
      <w:pPr>
        <w:spacing w:after="0" w:line="240" w:lineRule="auto"/>
        <w:rPr>
          <w:rFonts w:cs="Arial"/>
          <w:b/>
          <w:color w:val="000000"/>
          <w:sz w:val="12"/>
          <w:szCs w:val="12"/>
        </w:rPr>
      </w:pPr>
    </w:p>
    <w:p w:rsidR="00A61464" w:rsidRPr="00A61464" w:rsidRDefault="00A61464" w:rsidP="00A61464">
      <w:pPr>
        <w:spacing w:after="0" w:line="240" w:lineRule="auto"/>
        <w:rPr>
          <w:rFonts w:cs="Arial"/>
          <w:b/>
          <w:color w:val="000000"/>
        </w:rPr>
      </w:pPr>
      <w:r w:rsidRPr="00A61464">
        <w:rPr>
          <w:rFonts w:cs="Arial"/>
          <w:b/>
          <w:bCs/>
        </w:rPr>
        <w:t>Część nr 8:</w:t>
      </w:r>
      <w:r w:rsidRPr="00A61464">
        <w:rPr>
          <w:rFonts w:cs="Arial"/>
          <w:b/>
          <w:color w:val="000000"/>
        </w:rPr>
        <w:t xml:space="preserve"> Dostawa i montaż lamp solarnych na terenie Gminy Stare Miasto, w ramach zadań:</w:t>
      </w:r>
    </w:p>
    <w:p w:rsidR="00A61464" w:rsidRPr="00A61464" w:rsidRDefault="00A61464" w:rsidP="00A61464">
      <w:pPr>
        <w:spacing w:after="0" w:line="240" w:lineRule="auto"/>
        <w:rPr>
          <w:rFonts w:cs="Arial"/>
          <w:i/>
          <w:color w:val="000000"/>
        </w:rPr>
      </w:pPr>
      <w:r w:rsidRPr="00A61464">
        <w:rPr>
          <w:rFonts w:cs="Arial"/>
          <w:i/>
          <w:color w:val="000000"/>
        </w:rPr>
        <w:t>Dostawa i montaż lamp solarnych w m. Bicz,</w:t>
      </w:r>
    </w:p>
    <w:p w:rsidR="00A61464" w:rsidRPr="00A61464" w:rsidRDefault="00A61464" w:rsidP="00A61464">
      <w:pPr>
        <w:spacing w:after="0" w:line="240" w:lineRule="auto"/>
        <w:rPr>
          <w:rFonts w:cs="Arial"/>
          <w:i/>
          <w:color w:val="000000"/>
        </w:rPr>
      </w:pPr>
      <w:r w:rsidRPr="00A61464">
        <w:rPr>
          <w:rFonts w:cs="Arial"/>
          <w:i/>
          <w:color w:val="000000"/>
        </w:rPr>
        <w:t>Dostawa i montaż 5 lamp solarnych na terenie m. Główiew,</w:t>
      </w:r>
    </w:p>
    <w:p w:rsidR="00A61464" w:rsidRPr="00A61464" w:rsidRDefault="00A61464" w:rsidP="00A61464">
      <w:pPr>
        <w:spacing w:after="0" w:line="240" w:lineRule="auto"/>
        <w:rPr>
          <w:rFonts w:cs="Arial"/>
          <w:i/>
          <w:color w:val="000000"/>
        </w:rPr>
      </w:pPr>
      <w:r w:rsidRPr="00A61464">
        <w:rPr>
          <w:rFonts w:cs="Arial"/>
          <w:i/>
          <w:color w:val="000000"/>
        </w:rPr>
        <w:t>Dostawa i montaż lamp solarnych w m. Kazimierów,</w:t>
      </w:r>
    </w:p>
    <w:p w:rsidR="00A61464" w:rsidRPr="00A61464" w:rsidRDefault="00A61464" w:rsidP="00A61464">
      <w:pPr>
        <w:spacing w:after="0" w:line="240" w:lineRule="auto"/>
        <w:rPr>
          <w:rFonts w:cs="Arial"/>
          <w:i/>
          <w:color w:val="000000"/>
        </w:rPr>
      </w:pPr>
      <w:r w:rsidRPr="00A61464">
        <w:rPr>
          <w:rFonts w:cs="Arial"/>
          <w:i/>
          <w:color w:val="000000"/>
        </w:rPr>
        <w:t>Dostawa i montaż lamp solarnych w m. Krągola, ul. Zielona,</w:t>
      </w:r>
    </w:p>
    <w:p w:rsidR="00A61464" w:rsidRPr="00A61464" w:rsidRDefault="00A61464" w:rsidP="00A61464">
      <w:pPr>
        <w:spacing w:after="0" w:line="240" w:lineRule="auto"/>
        <w:rPr>
          <w:rFonts w:cs="Arial"/>
          <w:i/>
          <w:color w:val="000000"/>
        </w:rPr>
      </w:pPr>
      <w:r w:rsidRPr="00A61464">
        <w:rPr>
          <w:rFonts w:cs="Arial"/>
          <w:i/>
          <w:color w:val="000000"/>
        </w:rPr>
        <w:t>Dostawa i montaż lampy solarnej w m. Lisiec Wielki (m. Kruszyna przy figurce)</w:t>
      </w:r>
    </w:p>
    <w:p w:rsidR="000E2B6C" w:rsidRPr="00112153" w:rsidRDefault="000E2B6C"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u w:val="single"/>
        </w:rPr>
      </w:pPr>
      <w:r w:rsidRPr="00112153">
        <w:rPr>
          <w:rFonts w:cs="Times New Roman"/>
          <w:snapToGrid w:val="0"/>
          <w:u w:val="single"/>
        </w:rPr>
        <w:lastRenderedPageBreak/>
        <w:t xml:space="preserve">Specyfikacja lamp solarnych (minimalne wymagania): </w:t>
      </w:r>
    </w:p>
    <w:p w:rsidR="00112153" w:rsidRPr="00112153" w:rsidRDefault="00112153" w:rsidP="00112153">
      <w:pPr>
        <w:widowControl w:val="0"/>
        <w:shd w:val="clear" w:color="auto" w:fill="FFFFFF"/>
        <w:tabs>
          <w:tab w:val="left" w:pos="259"/>
          <w:tab w:val="left" w:leader="dot" w:pos="9029"/>
        </w:tabs>
        <w:autoSpaceDE w:val="0"/>
        <w:autoSpaceDN w:val="0"/>
        <w:adjustRightInd w:val="0"/>
        <w:spacing w:after="0" w:line="240" w:lineRule="auto"/>
        <w:ind w:left="28"/>
        <w:jc w:val="both"/>
        <w:rPr>
          <w:b/>
          <w:snapToGrid w:val="0"/>
        </w:rPr>
      </w:pPr>
      <w:r w:rsidRPr="00112153">
        <w:rPr>
          <w:b/>
          <w:snapToGrid w:val="0"/>
        </w:rPr>
        <w:t>- ilość łączna lamp – 13szt</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słup ocynkowany 6 m,</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xml:space="preserve">- wysięgnik 1,2 pod katem 15 stopni ocynkowany </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xml:space="preserve">- wysokość montażu oprawy LED: 5 m </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- 2 panele fotowoltaiczne min. po 150 W</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typ cel:  monokrystaliczne</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tolerancja mocy modułu:   min. +/-5%,</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sprawność modułu:   min. 16 %</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stopień ochrony puszki przyłączeniowej:  min. IP65</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xml:space="preserve">- materiał ramy modułu fotowoltaicznego – aluminium </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xml:space="preserve">- front: szkło hartowane (EN12150) </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tył modułu - wielowarstwowa folia zabezpieczająca,</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jc w:val="both"/>
        <w:rPr>
          <w:rFonts w:cs="Times New Roman"/>
          <w:snapToGrid w:val="0"/>
        </w:rPr>
      </w:pPr>
      <w:r w:rsidRPr="009E1C9D">
        <w:rPr>
          <w:rFonts w:cs="Times New Roman"/>
          <w:snapToGrid w:val="0"/>
        </w:rPr>
        <w:t>-moduły muszą posiadać oryginalne naklejki lub nadruki z danymi znamionowymi pozwalające na ich identyfikacje.</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xml:space="preserve">- oprawa LED  minimum 25 W i 3500 Lm </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temperatura barwowa: min. 4000 K</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żywotność oprawy min. 50 000 godzin</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klasa ochrony: IP65</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xml:space="preserve">- sterownik solarny z wbudowanym ściemniaczem </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xml:space="preserve">- sterowanie z wykorzystaniem pilota z wyświetlaczem LCD droga radiową </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xml:space="preserve">- akumulator (żelowy głębokiego rozładowania) pojemność min. 180 Ah </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xml:space="preserve">- napięcie nominalne: 12V </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rPr>
          <w:rFonts w:cs="Times New Roman"/>
          <w:snapToGrid w:val="0"/>
        </w:rPr>
      </w:pPr>
      <w:r w:rsidRPr="009E1C9D">
        <w:rPr>
          <w:rFonts w:cs="Times New Roman"/>
          <w:snapToGrid w:val="0"/>
        </w:rPr>
        <w:t>- autonomiczny czas pracy: 5 dni</w:t>
      </w:r>
    </w:p>
    <w:p w:rsidR="00A727D6"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jc w:val="both"/>
        <w:rPr>
          <w:rFonts w:cs="Times New Roman"/>
          <w:snapToGrid w:val="0"/>
        </w:rPr>
      </w:pPr>
      <w:r w:rsidRPr="009E1C9D">
        <w:rPr>
          <w:rFonts w:cs="Times New Roman"/>
          <w:snapToGrid w:val="0"/>
        </w:rPr>
        <w:t xml:space="preserve">- fundament prefabrykowany po słup do lampy solarnej przeliczony (ze względu na wagę systemu oraz powierzchnię paneli    </w:t>
      </w:r>
      <w:r>
        <w:rPr>
          <w:rFonts w:cs="Times New Roman"/>
          <w:snapToGrid w:val="0"/>
        </w:rPr>
        <w:t xml:space="preserve">  </w:t>
      </w:r>
    </w:p>
    <w:p w:rsidR="00A727D6"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jc w:val="both"/>
        <w:rPr>
          <w:rFonts w:cs="Times New Roman"/>
          <w:snapToGrid w:val="0"/>
        </w:rPr>
      </w:pPr>
      <w:r>
        <w:rPr>
          <w:rFonts w:cs="Times New Roman"/>
          <w:snapToGrid w:val="0"/>
        </w:rPr>
        <w:t xml:space="preserve">  </w:t>
      </w:r>
      <w:r w:rsidRPr="009E1C9D">
        <w:rPr>
          <w:rFonts w:cs="Times New Roman"/>
          <w:snapToGrid w:val="0"/>
        </w:rPr>
        <w:t xml:space="preserve">fotowoltaicznych oraz powierzchni bocznej oprawy pod montaż lampy solarnej w I strefie wiatrowej na słupie stalowym </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jc w:val="both"/>
        <w:rPr>
          <w:rFonts w:cs="Times New Roman"/>
          <w:snapToGrid w:val="0"/>
        </w:rPr>
      </w:pPr>
      <w:r>
        <w:rPr>
          <w:rFonts w:cs="Times New Roman"/>
          <w:snapToGrid w:val="0"/>
        </w:rPr>
        <w:t xml:space="preserve">  wysokości </w:t>
      </w:r>
      <w:r w:rsidRPr="009E1C9D">
        <w:rPr>
          <w:rFonts w:cs="Times New Roman"/>
          <w:snapToGrid w:val="0"/>
        </w:rPr>
        <w:t>min. 6 m)</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jc w:val="both"/>
        <w:rPr>
          <w:rFonts w:cs="Times New Roman"/>
          <w:snapToGrid w:val="0"/>
        </w:rPr>
      </w:pPr>
      <w:r w:rsidRPr="009E1C9D">
        <w:rPr>
          <w:rFonts w:cs="Times New Roman"/>
          <w:snapToGrid w:val="0"/>
        </w:rPr>
        <w:t>- zgodny z PN-EN 14991:2010 (≥ beton C30/37)  (Zharmonizowana specyfikacja techniczna PN-EN 14991:2010)</w:t>
      </w:r>
    </w:p>
    <w:p w:rsidR="00A727D6" w:rsidRPr="009E1C9D" w:rsidRDefault="00A727D6" w:rsidP="00A727D6">
      <w:pPr>
        <w:widowControl w:val="0"/>
        <w:shd w:val="clear" w:color="auto" w:fill="FFFFFF"/>
        <w:tabs>
          <w:tab w:val="left" w:pos="259"/>
          <w:tab w:val="left" w:leader="dot" w:pos="9029"/>
        </w:tabs>
        <w:autoSpaceDE w:val="0"/>
        <w:autoSpaceDN w:val="0"/>
        <w:adjustRightInd w:val="0"/>
        <w:spacing w:after="0" w:line="240" w:lineRule="auto"/>
        <w:ind w:left="28"/>
        <w:jc w:val="both"/>
        <w:rPr>
          <w:rFonts w:cs="Times New Roman"/>
          <w:snapToGrid w:val="0"/>
        </w:rPr>
      </w:pPr>
      <w:r w:rsidRPr="009E1C9D">
        <w:rPr>
          <w:rFonts w:cs="Times New Roman"/>
          <w:snapToGrid w:val="0"/>
        </w:rPr>
        <w:t>- mrozoodporność w wodzie: F150 (Zharmonizowana specyfikacja techniczna PN-EN 14991:2010)</w:t>
      </w:r>
    </w:p>
    <w:p w:rsidR="006A7DAA" w:rsidRPr="00FA7687" w:rsidRDefault="006A7DAA" w:rsidP="006A7DAA">
      <w:pPr>
        <w:pStyle w:val="justify"/>
        <w:spacing w:line="240" w:lineRule="auto"/>
        <w:jc w:val="left"/>
        <w:rPr>
          <w:rStyle w:val="bold"/>
          <w:rFonts w:cs="Times New Roman"/>
          <w:b w:val="0"/>
        </w:rPr>
      </w:pPr>
    </w:p>
    <w:p w:rsidR="00605185" w:rsidRDefault="00B469B4" w:rsidP="00FE1AB6">
      <w:pPr>
        <w:pStyle w:val="p"/>
        <w:rPr>
          <w:rStyle w:val="bold"/>
          <w:rFonts w:cs="Arial"/>
          <w:b w:val="0"/>
        </w:rPr>
      </w:pPr>
      <w:r w:rsidRPr="00B9283F">
        <w:rPr>
          <w:rStyle w:val="bold"/>
          <w:rFonts w:cs="Arial"/>
          <w:b w:val="0"/>
        </w:rPr>
        <w:t>3.3 Nazwy i kody Wspólnego słownika Zamówień (CPV):</w:t>
      </w:r>
    </w:p>
    <w:p w:rsidR="00605185" w:rsidRPr="008B71EE" w:rsidRDefault="00605185" w:rsidP="00605185">
      <w:pPr>
        <w:spacing w:after="0" w:line="240" w:lineRule="auto"/>
        <w:rPr>
          <w:b/>
        </w:rPr>
      </w:pPr>
      <w:r w:rsidRPr="008B71EE">
        <w:rPr>
          <w:b/>
        </w:rPr>
        <w:t>45 00 00 00 – 7 Roboty budowlane</w:t>
      </w:r>
    </w:p>
    <w:p w:rsidR="00605185" w:rsidRDefault="00605185" w:rsidP="00605185">
      <w:pPr>
        <w:pStyle w:val="p36"/>
        <w:spacing w:before="0"/>
        <w:rPr>
          <w:rFonts w:ascii="Arial Narrow" w:hAnsi="Arial Narrow"/>
          <w:b/>
          <w:sz w:val="22"/>
          <w:szCs w:val="22"/>
        </w:rPr>
      </w:pPr>
      <w:r w:rsidRPr="008B71EE">
        <w:rPr>
          <w:rFonts w:ascii="Arial Narrow" w:hAnsi="Arial Narrow"/>
          <w:b/>
          <w:sz w:val="22"/>
          <w:szCs w:val="22"/>
        </w:rPr>
        <w:t>45 31 61 10 – 9 Instalowanie urządzeń oświetlenia drogowego</w:t>
      </w:r>
    </w:p>
    <w:p w:rsidR="003F786D" w:rsidRPr="003F786D" w:rsidRDefault="003F786D" w:rsidP="003F786D">
      <w:pPr>
        <w:pStyle w:val="p36"/>
        <w:spacing w:before="0"/>
        <w:rPr>
          <w:rFonts w:ascii="Arial Narrow" w:hAnsi="Arial Narrow"/>
          <w:b/>
          <w:sz w:val="22"/>
          <w:szCs w:val="22"/>
        </w:rPr>
      </w:pPr>
      <w:r w:rsidRPr="003F786D">
        <w:rPr>
          <w:rFonts w:ascii="Arial Narrow" w:hAnsi="Arial Narrow"/>
          <w:b/>
          <w:sz w:val="22"/>
          <w:szCs w:val="22"/>
        </w:rPr>
        <w:t>31 52 00 00 – 7 Lampy i oprawy oświetleniowe</w:t>
      </w:r>
    </w:p>
    <w:p w:rsidR="003F786D" w:rsidRPr="008B71EE" w:rsidRDefault="003F786D" w:rsidP="00605185">
      <w:pPr>
        <w:pStyle w:val="p36"/>
        <w:spacing w:before="0"/>
        <w:rPr>
          <w:rStyle w:val="bold"/>
          <w:rFonts w:ascii="Arial Narrow" w:hAnsi="Arial Narrow"/>
          <w:sz w:val="22"/>
          <w:szCs w:val="22"/>
        </w:rPr>
      </w:pPr>
    </w:p>
    <w:p w:rsidR="00E92216" w:rsidRPr="00E92216" w:rsidRDefault="00507D5F" w:rsidP="00E92216">
      <w:pPr>
        <w:spacing w:after="0" w:line="240" w:lineRule="auto"/>
        <w:jc w:val="both"/>
        <w:rPr>
          <w:rStyle w:val="bold"/>
          <w:rFonts w:cs="Arial"/>
          <w:b w:val="0"/>
        </w:rPr>
      </w:pPr>
      <w:r w:rsidRPr="00B9283F">
        <w:rPr>
          <w:rStyle w:val="bold"/>
          <w:rFonts w:cs="Arial"/>
          <w:b w:val="0"/>
        </w:rPr>
        <w:t>3.4</w:t>
      </w:r>
      <w:r w:rsidR="00B469B4" w:rsidRPr="00B9283F">
        <w:rPr>
          <w:rStyle w:val="bold"/>
          <w:rFonts w:cs="Arial"/>
          <w:b w:val="0"/>
        </w:rPr>
        <w:t xml:space="preserve">. Zamawiający </w:t>
      </w:r>
      <w:r w:rsidR="00B469B4" w:rsidRPr="00FE1AB6">
        <w:rPr>
          <w:rStyle w:val="bold"/>
          <w:rFonts w:cs="Arial"/>
          <w:b w:val="0"/>
        </w:rPr>
        <w:t>dopuszcza składania ofert częściowych</w:t>
      </w:r>
      <w:r w:rsidR="00E92216">
        <w:rPr>
          <w:rStyle w:val="bold"/>
          <w:rFonts w:cs="Arial"/>
          <w:b w:val="0"/>
        </w:rPr>
        <w:t xml:space="preserve">: </w:t>
      </w:r>
      <w:r w:rsidR="00E92216" w:rsidRPr="00E92216">
        <w:rPr>
          <w:rFonts w:cs="Arial"/>
          <w:b/>
        </w:rPr>
        <w:t xml:space="preserve">Wykonawca może złożyć ofertę na dowolną ilość zadań. </w:t>
      </w:r>
    </w:p>
    <w:p w:rsidR="008E01B7" w:rsidRPr="00C119EB" w:rsidRDefault="00C119EB" w:rsidP="00E92216">
      <w:pPr>
        <w:spacing w:after="0" w:line="240" w:lineRule="auto"/>
        <w:contextualSpacing/>
        <w:jc w:val="both"/>
        <w:rPr>
          <w:rStyle w:val="bold"/>
          <w:rFonts w:eastAsiaTheme="majorEastAsia" w:cstheme="majorBidi"/>
          <w:b w:val="0"/>
          <w:lang w:eastAsia="en-US"/>
        </w:rPr>
      </w:pPr>
      <w:r w:rsidRPr="00C119EB">
        <w:rPr>
          <w:rFonts w:eastAsiaTheme="majorEastAsia" w:cstheme="majorBidi"/>
          <w:lang w:eastAsia="en-US"/>
        </w:rPr>
        <w:t xml:space="preserve">3.5. </w:t>
      </w:r>
      <w:r w:rsidR="008E01B7">
        <w:t>Jeżeli dokumentacja projektowa wskazuje w odniesieniu do niektórych materiałów, urządzeń lub technologii znaki towarowe, patenty lub pochodzenie albo normy, aprobaty, specyfikacje techniczne lub inne dokumenty odniesienia, to Zamawiający dopuszcza oferowanie materiałów, urządzeń lub technologii równoważnych albo oferowanie rozwiązań równoważnych pod względem parametrów technicznych, użytkowych oraz eksploatacyjnych opisanych w dokumentacji projektowej, przy czym materiały, urządzenia lub technologie pochodzące od konkretnych producentów określają minimalne parametry jakościowe                    i cechy użytkowe, jakim muszą odpowiadać materiały lub urządzenia oferowane przez wykonawcę, aby zostały spełnione wymagania stawiane przez Zamawiającego (rozwiązania równoważne). Materiały, urządzenia lub technologie pochodzące od konkretnych producentów stanowią wyłącznie wzorzec jakościowy przedmiotu zamówienia, pod pojęciem minimalne parametry jakościowe i cechy użytkowe Zamawiający rozumie wymagania dotyczące materiałów, urządzeń lub technologii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w:t>
      </w:r>
    </w:p>
    <w:p w:rsidR="009A7A05" w:rsidRPr="009A7A05" w:rsidRDefault="009A7A05" w:rsidP="007C22B7">
      <w:pPr>
        <w:pStyle w:val="p"/>
        <w:rPr>
          <w:rStyle w:val="bold"/>
          <w:rFonts w:cs="Arial"/>
          <w:sz w:val="12"/>
          <w:szCs w:val="12"/>
        </w:rPr>
      </w:pPr>
    </w:p>
    <w:p w:rsidR="00E20D16" w:rsidRPr="00B9283F" w:rsidRDefault="00E20D16" w:rsidP="007C22B7">
      <w:pPr>
        <w:pStyle w:val="p"/>
        <w:rPr>
          <w:rStyle w:val="bold"/>
          <w:rFonts w:cs="Arial"/>
        </w:rPr>
      </w:pPr>
      <w:r w:rsidRPr="00B9283F">
        <w:rPr>
          <w:rStyle w:val="bold"/>
          <w:rFonts w:cs="Arial"/>
        </w:rPr>
        <w:t xml:space="preserve">4. TERMIN WYKONANIA ZAMÓWIENIA: </w:t>
      </w:r>
    </w:p>
    <w:p w:rsidR="007C22B7" w:rsidRDefault="00222AAF" w:rsidP="007C22B7">
      <w:pPr>
        <w:pStyle w:val="p"/>
        <w:rPr>
          <w:rStyle w:val="bold"/>
          <w:rFonts w:cs="Arial"/>
          <w:b w:val="0"/>
          <w:u w:val="single"/>
        </w:rPr>
      </w:pPr>
      <w:r w:rsidRPr="00B9283F">
        <w:rPr>
          <w:rStyle w:val="bold"/>
          <w:rFonts w:cs="Arial"/>
          <w:b w:val="0"/>
        </w:rPr>
        <w:t>Wymagany termin wykonania zamówienia</w:t>
      </w:r>
      <w:r w:rsidR="00E20D16" w:rsidRPr="00B9283F">
        <w:rPr>
          <w:rStyle w:val="bold"/>
          <w:rFonts w:cs="Arial"/>
          <w:b w:val="0"/>
        </w:rPr>
        <w:t xml:space="preserve">: </w:t>
      </w:r>
      <w:r w:rsidR="00F96437" w:rsidRPr="00B9283F">
        <w:rPr>
          <w:rStyle w:val="bold"/>
          <w:rFonts w:cs="Arial"/>
          <w:b w:val="0"/>
        </w:rPr>
        <w:t xml:space="preserve"> </w:t>
      </w:r>
      <w:r w:rsidR="000E2B6C">
        <w:rPr>
          <w:b/>
        </w:rPr>
        <w:t>5 miesięcy</w:t>
      </w:r>
      <w:r w:rsidR="00FC2872">
        <w:rPr>
          <w:b/>
        </w:rPr>
        <w:t xml:space="preserve"> od daty podpisania umowy (dla wszystkich zadań)</w:t>
      </w:r>
    </w:p>
    <w:p w:rsidR="00BC27DD" w:rsidRPr="001A2E50" w:rsidRDefault="00BC27DD" w:rsidP="007C22B7">
      <w:pPr>
        <w:pStyle w:val="p"/>
        <w:rPr>
          <w:rStyle w:val="bold"/>
          <w:rFonts w:cs="Arial"/>
          <w:b w:val="0"/>
          <w:sz w:val="10"/>
          <w:szCs w:val="10"/>
          <w:u w:val="single"/>
        </w:rPr>
      </w:pPr>
    </w:p>
    <w:p w:rsidR="00BC27DD" w:rsidRPr="00B9283F" w:rsidRDefault="00BC27DD" w:rsidP="00BC27DD">
      <w:pPr>
        <w:pStyle w:val="p"/>
        <w:rPr>
          <w:rFonts w:cs="Arial"/>
        </w:rPr>
      </w:pPr>
      <w:r>
        <w:rPr>
          <w:rFonts w:cs="Arial"/>
          <w:b/>
        </w:rPr>
        <w:t>5</w:t>
      </w:r>
      <w:r w:rsidRPr="00B9283F">
        <w:rPr>
          <w:rFonts w:cs="Arial"/>
        </w:rPr>
        <w:t xml:space="preserve">. </w:t>
      </w:r>
      <w:r w:rsidRPr="00B9283F">
        <w:rPr>
          <w:rFonts w:cs="Arial"/>
          <w:b/>
        </w:rPr>
        <w:t>WARUNKI UDZIAŁU W POSTĘPOWANIU:</w:t>
      </w:r>
    </w:p>
    <w:p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.1. Zdolność do występowania w obrocie gospodarczym </w:t>
      </w:r>
    </w:p>
    <w:p w:rsidR="00BC27DD" w:rsidRPr="00B9283F" w:rsidRDefault="00BC27DD" w:rsidP="00BC27DD">
      <w:pPr>
        <w:pStyle w:val="p"/>
        <w:jc w:val="both"/>
        <w:rPr>
          <w:rFonts w:cs="Arial"/>
        </w:rPr>
      </w:pPr>
      <w:r w:rsidRPr="00B9283F">
        <w:rPr>
          <w:rFonts w:cs="Arial"/>
        </w:rPr>
        <w:t xml:space="preserve">Określenie warunku: Zamawiający nie określa szczegółowego warunku w tym zakresie. </w:t>
      </w:r>
    </w:p>
    <w:p w:rsidR="00BC27DD" w:rsidRPr="00B9283F" w:rsidRDefault="00BC27DD" w:rsidP="00BC27DD">
      <w:pPr>
        <w:pStyle w:val="p"/>
        <w:jc w:val="both"/>
        <w:rPr>
          <w:rFonts w:cs="Arial"/>
        </w:rPr>
      </w:pPr>
      <w:r>
        <w:rPr>
          <w:rFonts w:cs="Arial"/>
          <w:u w:val="single"/>
        </w:rPr>
        <w:t>5</w:t>
      </w:r>
      <w:r w:rsidRPr="00B9283F">
        <w:rPr>
          <w:rFonts w:cs="Arial"/>
          <w:u w:val="single"/>
        </w:rPr>
        <w:t>.2. Uprawnienia do prowadzenia określonej działalności gospodarczej lub zawodowej, o ile wynika to z odrębnych przepisów</w:t>
      </w:r>
      <w:r w:rsidRPr="00B9283F">
        <w:rPr>
          <w:rFonts w:cs="Arial"/>
        </w:rPr>
        <w:t xml:space="preserve"> </w:t>
      </w:r>
    </w:p>
    <w:p w:rsidR="004E795F" w:rsidRPr="00B9283F" w:rsidRDefault="004E795F" w:rsidP="004E795F">
      <w:pPr>
        <w:pStyle w:val="p"/>
        <w:jc w:val="both"/>
        <w:rPr>
          <w:rFonts w:cs="Arial"/>
        </w:rPr>
      </w:pPr>
      <w:r w:rsidRPr="00B9283F">
        <w:rPr>
          <w:rFonts w:cs="Arial"/>
        </w:rPr>
        <w:t xml:space="preserve">Określenie warunku: Zamawiający nie określa szczegółowego warunku w tym zakresie. </w:t>
      </w:r>
    </w:p>
    <w:p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.3. Sytuacja finansowa lub ekonomiczna </w:t>
      </w:r>
    </w:p>
    <w:p w:rsidR="00BC27DD" w:rsidRPr="00B9283F" w:rsidRDefault="00BC27DD" w:rsidP="00BC27DD">
      <w:pPr>
        <w:pStyle w:val="p"/>
        <w:jc w:val="both"/>
        <w:rPr>
          <w:rFonts w:cs="Arial"/>
        </w:rPr>
      </w:pPr>
      <w:r w:rsidRPr="00B9283F">
        <w:rPr>
          <w:rFonts w:cs="Arial"/>
        </w:rPr>
        <w:t>Określenie warunku: Zamawiający nie określa szczegółowego warunku w tym zakresie.</w:t>
      </w:r>
    </w:p>
    <w:p w:rsidR="00BC27DD" w:rsidRDefault="00BC27DD" w:rsidP="00BC27DD">
      <w:pPr>
        <w:pStyle w:val="p"/>
        <w:rPr>
          <w:u w:val="single"/>
        </w:rPr>
      </w:pPr>
      <w:r>
        <w:rPr>
          <w:u w:val="single"/>
        </w:rPr>
        <w:t>5</w:t>
      </w:r>
      <w:r w:rsidRPr="00B9283F">
        <w:rPr>
          <w:u w:val="single"/>
        </w:rPr>
        <w:t xml:space="preserve">.4. Zdolność techniczna lub zawodowa </w:t>
      </w:r>
    </w:p>
    <w:p w:rsidR="004E795F" w:rsidRPr="00B9283F" w:rsidRDefault="004E795F" w:rsidP="004E795F">
      <w:pPr>
        <w:pStyle w:val="p"/>
        <w:jc w:val="both"/>
        <w:rPr>
          <w:rFonts w:cs="Arial"/>
        </w:rPr>
      </w:pPr>
      <w:r w:rsidRPr="00B9283F">
        <w:rPr>
          <w:rFonts w:cs="Arial"/>
        </w:rPr>
        <w:t xml:space="preserve">Określenie warunku: </w:t>
      </w:r>
    </w:p>
    <w:p w:rsidR="00112153" w:rsidRDefault="00112153" w:rsidP="000E2B6C">
      <w:pPr>
        <w:pStyle w:val="justify"/>
        <w:rPr>
          <w:rStyle w:val="bold"/>
        </w:rPr>
      </w:pPr>
    </w:p>
    <w:p w:rsidR="000E2B6C" w:rsidRDefault="000E2B6C" w:rsidP="000E2B6C">
      <w:pPr>
        <w:pStyle w:val="justify"/>
      </w:pPr>
      <w:r>
        <w:rPr>
          <w:rStyle w:val="bold"/>
        </w:rPr>
        <w:lastRenderedPageBreak/>
        <w:t>W zakresie zadań nr 1 do 7</w:t>
      </w:r>
      <w:r w:rsidRPr="000C4237">
        <w:rPr>
          <w:rStyle w:val="bold"/>
        </w:rPr>
        <w:t>:</w:t>
      </w:r>
    </w:p>
    <w:p w:rsidR="000E2B6C" w:rsidRDefault="000E2B6C" w:rsidP="000E2B6C">
      <w:pPr>
        <w:autoSpaceDE w:val="0"/>
        <w:autoSpaceDN w:val="0"/>
        <w:adjustRightInd w:val="0"/>
        <w:spacing w:after="0" w:line="240" w:lineRule="auto"/>
        <w:jc w:val="both"/>
        <w:rPr>
          <w:b/>
        </w:rPr>
      </w:pPr>
      <w:r w:rsidRPr="00230673">
        <w:t>Wykonawca musi wykazać, że wykonał w okresie ostatnich 5 lat przed upływem terminu składania ofert (a jeżeli okres prowadzenia działalnośc</w:t>
      </w:r>
      <w:r>
        <w:t xml:space="preserve">i jest krótszy – w tym okresie) – </w:t>
      </w:r>
      <w:r>
        <w:rPr>
          <w:b/>
        </w:rPr>
        <w:t>co najmniej</w:t>
      </w:r>
      <w:r w:rsidRPr="00861556">
        <w:rPr>
          <w:b/>
        </w:rPr>
        <w:t xml:space="preserve"> </w:t>
      </w:r>
      <w:r>
        <w:rPr>
          <w:b/>
        </w:rPr>
        <w:t xml:space="preserve">trzy roboty budowlane polegającą na budowie, przebudowie lub rozbudowie oświetlenia ulicznego </w:t>
      </w:r>
      <w:r w:rsidRPr="00861556">
        <w:rPr>
          <w:b/>
        </w:rPr>
        <w:t xml:space="preserve">o </w:t>
      </w:r>
      <w:r>
        <w:rPr>
          <w:b/>
        </w:rPr>
        <w:t xml:space="preserve">łącznej </w:t>
      </w:r>
      <w:r w:rsidRPr="00861556">
        <w:rPr>
          <w:b/>
        </w:rPr>
        <w:t xml:space="preserve">wartości </w:t>
      </w:r>
      <w:r>
        <w:rPr>
          <w:b/>
        </w:rPr>
        <w:t>min. 100 000,00zł</w:t>
      </w:r>
    </w:p>
    <w:p w:rsidR="006C78B1" w:rsidRDefault="000E2B6C" w:rsidP="006C78B1">
      <w:pPr>
        <w:pStyle w:val="justify"/>
      </w:pPr>
      <w:r>
        <w:rPr>
          <w:rStyle w:val="bold"/>
        </w:rPr>
        <w:t>W zakresie zadania nr 8</w:t>
      </w:r>
      <w:r w:rsidR="006C78B1" w:rsidRPr="000C4237">
        <w:rPr>
          <w:rStyle w:val="bold"/>
        </w:rPr>
        <w:t>:</w:t>
      </w:r>
    </w:p>
    <w:p w:rsidR="006C78B1" w:rsidRDefault="006C78B1" w:rsidP="006C78B1">
      <w:pPr>
        <w:autoSpaceDE w:val="0"/>
        <w:autoSpaceDN w:val="0"/>
        <w:adjustRightInd w:val="0"/>
        <w:spacing w:after="0" w:line="240" w:lineRule="auto"/>
        <w:jc w:val="both"/>
        <w:rPr>
          <w:b/>
        </w:rPr>
      </w:pPr>
      <w:r w:rsidRPr="00230673">
        <w:t xml:space="preserve">Wykonawca musi wykazać, </w:t>
      </w:r>
      <w:r>
        <w:t>że wykonał w okresie ostatnich 3</w:t>
      </w:r>
      <w:r w:rsidRPr="00230673">
        <w:t xml:space="preserve"> lat przed upływem terminu składania ofert (a jeżeli okres prowadzenia działalnośc</w:t>
      </w:r>
      <w:r>
        <w:t xml:space="preserve">i jest krótszy – w tym okresie) – </w:t>
      </w:r>
      <w:r w:rsidRPr="00861556">
        <w:rPr>
          <w:b/>
        </w:rPr>
        <w:t>co najmnie</w:t>
      </w:r>
      <w:r>
        <w:rPr>
          <w:b/>
        </w:rPr>
        <w:t>j trzy</w:t>
      </w:r>
      <w:r w:rsidRPr="00861556">
        <w:rPr>
          <w:b/>
        </w:rPr>
        <w:t xml:space="preserve"> </w:t>
      </w:r>
      <w:r>
        <w:rPr>
          <w:b/>
        </w:rPr>
        <w:t xml:space="preserve">dostawy lamp solarnych wraz z montażem. </w:t>
      </w:r>
      <w:r w:rsidRPr="00861556">
        <w:rPr>
          <w:b/>
        </w:rPr>
        <w:t>Zamawiający</w:t>
      </w:r>
      <w:r>
        <w:rPr>
          <w:b/>
        </w:rPr>
        <w:t xml:space="preserve"> dopuszcza również wykonanie, co najmniej jednej dostawy min. 3 lamp solarnych wraz z montażem                   (w ramach jednej umowy)</w:t>
      </w:r>
    </w:p>
    <w:p w:rsidR="00BC27DD" w:rsidRPr="00166B5E" w:rsidRDefault="00BC27DD" w:rsidP="00BC27DD">
      <w:pPr>
        <w:pStyle w:val="Teksttreci0"/>
        <w:spacing w:line="240" w:lineRule="auto"/>
        <w:ind w:right="20" w:firstLine="0"/>
        <w:jc w:val="both"/>
        <w:rPr>
          <w:rFonts w:ascii="Arial Narrow" w:hAnsi="Arial Narrow" w:cs="Arial"/>
          <w:sz w:val="12"/>
          <w:szCs w:val="12"/>
        </w:rPr>
      </w:pPr>
    </w:p>
    <w:p w:rsidR="00BC27DD" w:rsidRPr="00B9283F" w:rsidRDefault="00BC27DD" w:rsidP="00BC27DD">
      <w:pPr>
        <w:pStyle w:val="p"/>
        <w:rPr>
          <w:rFonts w:cs="Arial"/>
        </w:rPr>
      </w:pPr>
      <w:r>
        <w:rPr>
          <w:rFonts w:cs="Arial"/>
          <w:b/>
        </w:rPr>
        <w:t>6</w:t>
      </w:r>
      <w:r w:rsidRPr="00B9283F">
        <w:rPr>
          <w:rFonts w:cs="Arial"/>
        </w:rPr>
        <w:t xml:space="preserve">.  </w:t>
      </w:r>
      <w:r w:rsidRPr="00B9283F">
        <w:rPr>
          <w:rFonts w:cs="Arial"/>
          <w:b/>
        </w:rPr>
        <w:t>PODSTAWY WYKLUC</w:t>
      </w:r>
      <w:r w:rsidR="00E94A86">
        <w:rPr>
          <w:rFonts w:cs="Arial"/>
          <w:b/>
        </w:rPr>
        <w:t xml:space="preserve">ZENIA, O KTÓRYCH MOWA W ART. 108 i 109 </w:t>
      </w:r>
      <w:r w:rsidRPr="00B9283F">
        <w:rPr>
          <w:rFonts w:cs="Arial"/>
          <w:b/>
        </w:rPr>
        <w:t xml:space="preserve"> UST. 1 USTAWY:</w:t>
      </w:r>
    </w:p>
    <w:p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 xml:space="preserve">.1. O udzielenie zamówienia mogą ubiegać się Wykonawcy, którzy nie podlegają wykluczeniu z postępowania na podstawie </w:t>
      </w:r>
      <w:r w:rsidR="00AA05CC">
        <w:rPr>
          <w:rFonts w:cs="Arial"/>
          <w:u w:val="single"/>
        </w:rPr>
        <w:t xml:space="preserve">            </w:t>
      </w:r>
      <w:r w:rsidR="00BC27DD" w:rsidRPr="000A7525">
        <w:rPr>
          <w:rFonts w:cs="Arial"/>
          <w:u w:val="single"/>
        </w:rPr>
        <w:t xml:space="preserve">art. 108 ust. 1 </w:t>
      </w:r>
      <w:r w:rsidR="000A7525">
        <w:rPr>
          <w:rFonts w:cs="Arial"/>
          <w:u w:val="single"/>
        </w:rPr>
        <w:t>Ustawy</w:t>
      </w:r>
      <w:r w:rsidR="00BC27DD" w:rsidRPr="000A7525">
        <w:rPr>
          <w:rFonts w:cs="Arial"/>
          <w:u w:val="single"/>
        </w:rPr>
        <w:t xml:space="preserve"> (przesłanki obligatoryjne). </w:t>
      </w:r>
    </w:p>
    <w:p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rsidR="00BC27DD" w:rsidRPr="00B9283F" w:rsidRDefault="00BC27DD" w:rsidP="00BC27DD">
      <w:pPr>
        <w:pStyle w:val="p"/>
        <w:jc w:val="both"/>
        <w:rPr>
          <w:rFonts w:cs="Arial"/>
        </w:rPr>
      </w:pPr>
      <w:r w:rsidRPr="00B9283F">
        <w:rPr>
          <w:rFonts w:cs="Arial"/>
        </w:rPr>
        <w:t xml:space="preserve">1) będącego osobą fizyczną, którego prawomocnie skazano za przestępstwo: </w:t>
      </w:r>
    </w:p>
    <w:p w:rsidR="00BC27DD" w:rsidRPr="00B9283F" w:rsidRDefault="00BC27DD" w:rsidP="00BC27DD">
      <w:pPr>
        <w:pStyle w:val="p"/>
        <w:ind w:left="708"/>
        <w:jc w:val="both"/>
        <w:rPr>
          <w:rFonts w:cs="Arial"/>
        </w:rPr>
      </w:pPr>
      <w:r w:rsidRPr="00B9283F">
        <w:rPr>
          <w:rFonts w:cs="Arial"/>
        </w:rPr>
        <w:t xml:space="preserve">a) udziału w zorganizowanej grupie przestępczej albo związku mającym na celu popełnienie przestępstwa lub przestępstwa skarbowego, o którym mowa w art. 258 Kodeksu karnego, </w:t>
      </w:r>
    </w:p>
    <w:p w:rsidR="00BC27DD" w:rsidRPr="00B9283F" w:rsidRDefault="00BC27DD" w:rsidP="00BC27DD">
      <w:pPr>
        <w:pStyle w:val="p"/>
        <w:ind w:left="708"/>
        <w:jc w:val="both"/>
        <w:rPr>
          <w:rFonts w:cs="Arial"/>
        </w:rPr>
      </w:pPr>
      <w:r w:rsidRPr="00B9283F">
        <w:rPr>
          <w:rFonts w:cs="Arial"/>
        </w:rPr>
        <w:t xml:space="preserve">b) handlu ludźmi, o którym mowa w art. 189a Kodeksu karnego, </w:t>
      </w:r>
    </w:p>
    <w:p w:rsidR="00BC27DD" w:rsidRPr="00B9283F" w:rsidRDefault="00BC27DD" w:rsidP="00BC27DD">
      <w:pPr>
        <w:pStyle w:val="p"/>
        <w:ind w:left="708"/>
        <w:jc w:val="both"/>
        <w:rPr>
          <w:rFonts w:cs="Arial"/>
        </w:rPr>
      </w:pPr>
      <w:r w:rsidRPr="00B9283F">
        <w:rPr>
          <w:rFonts w:cs="Arial"/>
        </w:rPr>
        <w:t xml:space="preserve">c) o którym mowa w art. 228–230a, art. 250a Kodeksu karnego lub w art. 46 lub art. 48 ustawy z dnia 25 czerwca 2010 r. o sporcie, </w:t>
      </w:r>
    </w:p>
    <w:p w:rsidR="00BC27DD" w:rsidRPr="00B9283F" w:rsidRDefault="00BC27DD" w:rsidP="00BC27DD">
      <w:pPr>
        <w:pStyle w:val="p"/>
        <w:ind w:left="708"/>
        <w:jc w:val="both"/>
        <w:rPr>
          <w:rFonts w:cs="Arial"/>
        </w:rPr>
      </w:pPr>
      <w:r w:rsidRPr="00B9283F">
        <w:rPr>
          <w:rFonts w:cs="Aria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BC27DD" w:rsidRPr="00B9283F" w:rsidRDefault="00BC27DD" w:rsidP="00BC27DD">
      <w:pPr>
        <w:pStyle w:val="p"/>
        <w:ind w:left="708"/>
        <w:jc w:val="both"/>
        <w:rPr>
          <w:rFonts w:cs="Arial"/>
        </w:rPr>
      </w:pPr>
      <w:r w:rsidRPr="00B9283F">
        <w:rPr>
          <w:rFonts w:cs="Arial"/>
        </w:rPr>
        <w:t xml:space="preserve">e) o charakterze terrorystycznym, o którym mowa w art. 115 § 20 Kodeksu karnego, lub mające na celu popełnienie tego przestępstwa, </w:t>
      </w:r>
    </w:p>
    <w:p w:rsidR="00BC27DD" w:rsidRPr="00B9283F" w:rsidRDefault="00BC27DD" w:rsidP="00BC27DD">
      <w:pPr>
        <w:pStyle w:val="p"/>
        <w:ind w:left="708"/>
        <w:jc w:val="both"/>
        <w:rPr>
          <w:rFonts w:cs="Arial"/>
        </w:rPr>
      </w:pPr>
      <w:r w:rsidRPr="00B9283F">
        <w:rPr>
          <w:rFonts w:cs="Arial"/>
        </w:rPr>
        <w:t xml:space="preserve">f) powierzenia wykonywania pracy małoletniemu cudzoziemcowi, o którym mowa w art. 9 ust. 2 ustawy z dnia </w:t>
      </w:r>
      <w:r w:rsidR="00845579">
        <w:rPr>
          <w:rFonts w:cs="Arial"/>
        </w:rPr>
        <w:t xml:space="preserve">                       </w:t>
      </w:r>
      <w:r w:rsidRPr="00B9283F">
        <w:rPr>
          <w:rFonts w:cs="Arial"/>
        </w:rPr>
        <w:t xml:space="preserve">15 czerwca 2012 r. o skutkach powierzania wykonywania pracy cudzoziemcom przebywającym wbrew przepisom na </w:t>
      </w:r>
      <w:r w:rsidRPr="0094471E">
        <w:rPr>
          <w:rFonts w:cs="Arial"/>
        </w:rPr>
        <w:t xml:space="preserve">terytorium Rzeczpospolitej Polskiej (Dz. U. </w:t>
      </w:r>
      <w:r w:rsidR="00D9583D">
        <w:rPr>
          <w:rFonts w:cs="Arial"/>
        </w:rPr>
        <w:t>z 2021</w:t>
      </w:r>
      <w:r w:rsidR="00393961" w:rsidRPr="0094471E">
        <w:rPr>
          <w:rFonts w:cs="Arial"/>
        </w:rPr>
        <w:t xml:space="preserve">r. </w:t>
      </w:r>
      <w:r w:rsidR="00D9583D">
        <w:rPr>
          <w:rFonts w:cs="Arial"/>
        </w:rPr>
        <w:t>Poz. 1745</w:t>
      </w:r>
      <w:r w:rsidRPr="0094471E">
        <w:rPr>
          <w:rFonts w:cs="Arial"/>
        </w:rPr>
        <w:t>),</w:t>
      </w:r>
      <w:r w:rsidRPr="00B9283F">
        <w:rPr>
          <w:rFonts w:cs="Arial"/>
        </w:rPr>
        <w:t xml:space="preserve"> </w:t>
      </w:r>
    </w:p>
    <w:p w:rsidR="00BC27DD" w:rsidRPr="00B9283F" w:rsidRDefault="00BC27DD" w:rsidP="00BC27DD">
      <w:pPr>
        <w:pStyle w:val="p"/>
        <w:ind w:left="708"/>
        <w:jc w:val="both"/>
        <w:rPr>
          <w:rFonts w:cs="Arial"/>
        </w:rPr>
      </w:pPr>
      <w:r w:rsidRPr="00B9283F">
        <w:rPr>
          <w:rFonts w:cs="Arial"/>
        </w:rPr>
        <w:t xml:space="preserve">g) przeciwko obrotowi gospodarczemu, o których mowa w art. 296–307 Kodeksu karnego, przestępstwo oszustwa, </w:t>
      </w:r>
      <w:r w:rsidR="00845579">
        <w:rPr>
          <w:rFonts w:cs="Arial"/>
        </w:rPr>
        <w:t xml:space="preserve">                </w:t>
      </w:r>
      <w:r w:rsidRPr="00B9283F">
        <w:rPr>
          <w:rFonts w:cs="Arial"/>
        </w:rPr>
        <w:t xml:space="preserve">o którym mowa w art. 286 Kodeksu karnego, przestępstwo przeciwko wiarygodności dokumentów, o których mowa </w:t>
      </w:r>
      <w:r w:rsidR="006B233C">
        <w:rPr>
          <w:rFonts w:cs="Arial"/>
        </w:rPr>
        <w:t xml:space="preserve">               </w:t>
      </w:r>
      <w:r w:rsidRPr="00B9283F">
        <w:rPr>
          <w:rFonts w:cs="Arial"/>
        </w:rPr>
        <w:t xml:space="preserve">w art. 270–277d Kodeksu karnego, lub przestępstwo skarbowe, </w:t>
      </w:r>
    </w:p>
    <w:p w:rsidR="00BC27DD" w:rsidRPr="00B9283F" w:rsidRDefault="00BC27DD" w:rsidP="00BC27DD">
      <w:pPr>
        <w:pStyle w:val="p"/>
        <w:ind w:left="708"/>
        <w:jc w:val="both"/>
        <w:rPr>
          <w:rFonts w:cs="Arial"/>
        </w:rPr>
      </w:pPr>
      <w:r w:rsidRPr="00B9283F">
        <w:rPr>
          <w:rFonts w:cs="Arial"/>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rsidR="00BC27DD" w:rsidRPr="00B9283F" w:rsidRDefault="00BC27DD" w:rsidP="00BC27DD">
      <w:pPr>
        <w:pStyle w:val="p"/>
        <w:jc w:val="both"/>
        <w:rPr>
          <w:rFonts w:cs="Arial"/>
        </w:rPr>
      </w:pPr>
      <w:r w:rsidRPr="00B9283F">
        <w:rPr>
          <w:rFonts w:cs="Arial"/>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BC27DD" w:rsidRPr="00B9283F" w:rsidRDefault="00BC27DD" w:rsidP="00BC27DD">
      <w:pPr>
        <w:pStyle w:val="p"/>
        <w:jc w:val="both"/>
        <w:rPr>
          <w:rFonts w:cs="Arial"/>
        </w:rPr>
      </w:pPr>
      <w:r w:rsidRPr="00B9283F">
        <w:rPr>
          <w:rFonts w:cs="Aria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BC27DD" w:rsidRPr="00B9283F" w:rsidRDefault="00BC27DD" w:rsidP="00BC27DD">
      <w:pPr>
        <w:pStyle w:val="p"/>
        <w:jc w:val="both"/>
        <w:rPr>
          <w:rFonts w:cs="Arial"/>
        </w:rPr>
      </w:pPr>
      <w:r w:rsidRPr="00B9283F">
        <w:rPr>
          <w:rFonts w:cs="Arial"/>
        </w:rPr>
        <w:t xml:space="preserve">4) wobec którego prawomocnie orzeczono zakaz ubiegania się o zamówienia publiczne; </w:t>
      </w:r>
    </w:p>
    <w:p w:rsidR="00BC27DD" w:rsidRPr="00B9283F" w:rsidRDefault="00BC27DD" w:rsidP="00BC27DD">
      <w:pPr>
        <w:pStyle w:val="p"/>
        <w:jc w:val="both"/>
        <w:rPr>
          <w:rFonts w:cs="Arial"/>
        </w:rPr>
      </w:pPr>
      <w:r w:rsidRPr="00B9283F">
        <w:rPr>
          <w:rFonts w:cs="Aria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w:t>
      </w:r>
      <w:r w:rsidR="00845579">
        <w:rPr>
          <w:rFonts w:cs="Arial"/>
        </w:rPr>
        <w:t xml:space="preserve">                  </w:t>
      </w:r>
      <w:r w:rsidRPr="00B9283F">
        <w:rPr>
          <w:rFonts w:cs="Arial"/>
        </w:rPr>
        <w:t xml:space="preserve">o dopuszczenie do udziału w postępowaniu, chyba że wykażą, że przygotowali te oferty lub wnioski niezależnie od siebie; </w:t>
      </w:r>
    </w:p>
    <w:p w:rsidR="00BC27DD" w:rsidRPr="00B9283F" w:rsidRDefault="00BC27DD" w:rsidP="00BC27DD">
      <w:pPr>
        <w:pStyle w:val="p"/>
        <w:jc w:val="both"/>
        <w:rPr>
          <w:rFonts w:cs="Arial"/>
        </w:rPr>
      </w:pPr>
      <w:r w:rsidRPr="00B9283F">
        <w:rPr>
          <w:rFonts w:cs="Arial"/>
        </w:rPr>
        <w:t xml:space="preserve">6) jeżeli, w przypadkach, o których mowa w art. 85 </w:t>
      </w:r>
      <w:r w:rsidRPr="00D13C31">
        <w:rPr>
          <w:rFonts w:cs="Arial"/>
        </w:rPr>
        <w:t>ust. 1</w:t>
      </w:r>
      <w:r w:rsidR="0061271C" w:rsidRPr="00D13C31">
        <w:rPr>
          <w:rFonts w:cs="Arial"/>
        </w:rPr>
        <w:t xml:space="preserve"> Ustawy</w:t>
      </w:r>
      <w:r w:rsidRPr="00D13C31">
        <w:rPr>
          <w:rFonts w:cs="Arial"/>
        </w:rPr>
        <w:t>,</w:t>
      </w:r>
      <w:r w:rsidRPr="00B9283F">
        <w:rPr>
          <w:rFonts w:cs="Arial"/>
        </w:rPr>
        <w:t xml:space="preserve"> doszło do zakłócenia konkurencji wynikającego </w:t>
      </w:r>
      <w:r w:rsidR="00845579">
        <w:rPr>
          <w:rFonts w:cs="Arial"/>
        </w:rPr>
        <w:t xml:space="preserve">                                 </w:t>
      </w:r>
      <w:r w:rsidRPr="00B9283F">
        <w:rPr>
          <w:rFonts w:cs="Arial"/>
        </w:rPr>
        <w:t xml:space="preserve">z wcześniejszego zaangażowania tego wykonawcy lub podmiotu, który należy z wykonawcą do tej samej grupy kapitałowej </w:t>
      </w:r>
      <w:r w:rsidR="00845579">
        <w:rPr>
          <w:rFonts w:cs="Arial"/>
        </w:rPr>
        <w:t xml:space="preserve">                  </w:t>
      </w:r>
      <w:r w:rsidRPr="00B9283F">
        <w:rPr>
          <w:rFonts w:cs="Arial"/>
        </w:rPr>
        <w:t>w rozumieniu ustawy z dnia 16 lutego 2007 r. o ochronie konkurencji i konsumentów, chyba że spowodowane tym zakłócenie konkurencji może</w:t>
      </w:r>
      <w:r w:rsidRPr="00B9283F">
        <w:t xml:space="preserve"> </w:t>
      </w:r>
      <w:r w:rsidRPr="00B9283F">
        <w:rPr>
          <w:rFonts w:cs="Arial"/>
        </w:rPr>
        <w:t>być wyeliminowane w inny sposób niż przez wykluczenie wykonawcy z udziału w postępowaniu o udzielenie zamówienia.</w:t>
      </w:r>
    </w:p>
    <w:p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.2. O udzielenie zamówienia mogą ubiegać się Wykonawcy, którzy nie podlegają wykluczeniu z postępowania na pod</w:t>
      </w:r>
      <w:r w:rsidRPr="000A7525">
        <w:rPr>
          <w:rFonts w:cs="Arial"/>
          <w:u w:val="single"/>
        </w:rPr>
        <w:t xml:space="preserve">stawie art. 109 ust. 1 pkt 4 </w:t>
      </w:r>
      <w:r w:rsidR="000A7525">
        <w:rPr>
          <w:rFonts w:cs="Arial"/>
          <w:u w:val="single"/>
        </w:rPr>
        <w:t>Ustawy</w:t>
      </w:r>
      <w:r w:rsidRPr="000A7525">
        <w:rPr>
          <w:rFonts w:cs="Arial"/>
          <w:u w:val="single"/>
        </w:rPr>
        <w:t xml:space="preserve"> (przesłanki fakultatywne)</w:t>
      </w:r>
    </w:p>
    <w:p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rsidR="00BC27DD" w:rsidRPr="00B9283F" w:rsidRDefault="00BC27DD" w:rsidP="00E94A86">
      <w:pPr>
        <w:pStyle w:val="p"/>
        <w:numPr>
          <w:ilvl w:val="0"/>
          <w:numId w:val="20"/>
        </w:numPr>
        <w:jc w:val="both"/>
        <w:rPr>
          <w:rFonts w:cs="Arial"/>
        </w:rPr>
      </w:pPr>
      <w:r w:rsidRPr="00B9283F">
        <w:rPr>
          <w:rFonts w:cs="Aria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E94A86" w:rsidRPr="00E94A86" w:rsidRDefault="00E94A86" w:rsidP="00E94A86">
      <w:pPr>
        <w:pStyle w:val="justify"/>
        <w:rPr>
          <w:rFonts w:cs="Arial"/>
          <w:sz w:val="6"/>
          <w:szCs w:val="6"/>
        </w:rPr>
      </w:pPr>
    </w:p>
    <w:p w:rsidR="00E94A86" w:rsidRPr="00B9283F" w:rsidRDefault="00E94A86" w:rsidP="00E94A86">
      <w:pPr>
        <w:pStyle w:val="justify"/>
        <w:rPr>
          <w:rFonts w:cs="Arial"/>
        </w:rPr>
      </w:pPr>
      <w:r>
        <w:rPr>
          <w:rFonts w:cs="Arial"/>
        </w:rPr>
        <w:lastRenderedPageBreak/>
        <w:t xml:space="preserve">6.3. </w:t>
      </w:r>
      <w:r w:rsidRPr="00B9283F">
        <w:rPr>
          <w:rFonts w:cs="Arial"/>
        </w:rPr>
        <w:t xml:space="preserve">Brak podstaw do wykluczenia, o których mowa w art. 108 ust. 1 </w:t>
      </w:r>
      <w:r w:rsidR="000A7525" w:rsidRPr="000A7525">
        <w:rPr>
          <w:rFonts w:cs="Arial"/>
        </w:rPr>
        <w:t>Ustawy</w:t>
      </w:r>
      <w:r w:rsidRPr="00B9283F">
        <w:rPr>
          <w:rFonts w:cs="Arial"/>
        </w:rPr>
        <w:t xml:space="preserve"> zostanie zweryfikowany na podstawie przedłożo</w:t>
      </w:r>
      <w:r w:rsidR="003763DC">
        <w:rPr>
          <w:rFonts w:cs="Arial"/>
        </w:rPr>
        <w:t>nego wraz z ofertą oświadczenia.</w:t>
      </w:r>
    </w:p>
    <w:p w:rsidR="00E94A86" w:rsidRPr="00B9283F" w:rsidRDefault="00E94A86" w:rsidP="00E94A86">
      <w:pPr>
        <w:pStyle w:val="justify"/>
        <w:rPr>
          <w:rFonts w:cs="Arial"/>
        </w:rPr>
      </w:pPr>
      <w:r w:rsidRPr="00750C4B">
        <w:rPr>
          <w:rFonts w:cs="Arial"/>
        </w:rPr>
        <w:t xml:space="preserve">6.4. Zamawiający może wykluczyć </w:t>
      </w:r>
      <w:r w:rsidR="00A7418A" w:rsidRPr="00750C4B">
        <w:rPr>
          <w:rFonts w:cs="Arial"/>
        </w:rPr>
        <w:t>Wykonawcę na każdym etapie postę</w:t>
      </w:r>
      <w:r w:rsidRPr="00750C4B">
        <w:rPr>
          <w:rFonts w:cs="Arial"/>
        </w:rPr>
        <w:t>powania o udzielenie zamówienia.</w:t>
      </w:r>
    </w:p>
    <w:p w:rsidR="00E94A86" w:rsidRPr="00B9283F" w:rsidRDefault="00E94A86" w:rsidP="00E94A86">
      <w:pPr>
        <w:pStyle w:val="justify"/>
        <w:rPr>
          <w:rFonts w:cs="Arial"/>
        </w:rPr>
      </w:pPr>
      <w:r>
        <w:rPr>
          <w:rFonts w:cs="Arial"/>
        </w:rPr>
        <w:t>6.5</w:t>
      </w:r>
      <w:r w:rsidRPr="00B9283F">
        <w:rPr>
          <w:rFonts w:cs="Arial"/>
        </w:rPr>
        <w:t xml:space="preserve">. </w:t>
      </w:r>
      <w:r w:rsidRPr="00B9283F">
        <w:rPr>
          <w:rFonts w:cs="Arial"/>
          <w:shd w:val="clear" w:color="auto" w:fill="FFFFFF"/>
        </w:rPr>
        <w:t>Wykonawca nie podlega wykluczeniu w okolicznościach określonych w art. 108 ust. 1 pkt 1,</w:t>
      </w:r>
      <w:r>
        <w:rPr>
          <w:rFonts w:cs="Arial"/>
          <w:shd w:val="clear" w:color="auto" w:fill="FFFFFF"/>
        </w:rPr>
        <w:t xml:space="preserve"> 2 i 5 lub art. 109 ust. 1 pkt 4</w:t>
      </w:r>
      <w:r w:rsidRPr="00B9283F">
        <w:rPr>
          <w:rFonts w:cs="Arial"/>
          <w:shd w:val="clear" w:color="auto" w:fill="FFFFFF"/>
        </w:rPr>
        <w:t xml:space="preserve">, </w:t>
      </w:r>
      <w:r w:rsidR="000A7525" w:rsidRPr="000A7525">
        <w:rPr>
          <w:rFonts w:cs="Arial"/>
        </w:rPr>
        <w:t>Ustawy</w:t>
      </w:r>
      <w:r w:rsidR="000A7525" w:rsidRPr="000A7525">
        <w:rPr>
          <w:rFonts w:cs="Arial"/>
          <w:shd w:val="clear" w:color="auto" w:fill="FFFFFF"/>
        </w:rPr>
        <w:t xml:space="preserve"> </w:t>
      </w:r>
      <w:r w:rsidRPr="00B9283F">
        <w:rPr>
          <w:rFonts w:cs="Arial"/>
          <w:shd w:val="clear" w:color="auto" w:fill="FFFFFF"/>
        </w:rPr>
        <w:t>je</w:t>
      </w:r>
      <w:r w:rsidRPr="00B9283F">
        <w:rPr>
          <w:shd w:val="clear" w:color="auto" w:fill="FFFFFF"/>
        </w:rPr>
        <w:t>ż</w:t>
      </w:r>
      <w:r w:rsidRPr="00B9283F">
        <w:rPr>
          <w:rFonts w:cs="Arial"/>
          <w:shd w:val="clear" w:color="auto" w:fill="FFFFFF"/>
        </w:rPr>
        <w:t>eli udowodni zamawiaj</w:t>
      </w:r>
      <w:r w:rsidRPr="00B9283F">
        <w:rPr>
          <w:shd w:val="clear" w:color="auto" w:fill="FFFFFF"/>
        </w:rPr>
        <w:t>ą</w:t>
      </w:r>
      <w:r w:rsidRPr="00B9283F">
        <w:rPr>
          <w:rFonts w:cs="Arial"/>
          <w:shd w:val="clear" w:color="auto" w:fill="FFFFFF"/>
        </w:rPr>
        <w:t xml:space="preserve">cemu, </w:t>
      </w:r>
      <w:r w:rsidRPr="00B9283F">
        <w:rPr>
          <w:shd w:val="clear" w:color="auto" w:fill="FFFFFF"/>
        </w:rPr>
        <w:t>ż</w:t>
      </w:r>
      <w:r w:rsidRPr="00B9283F">
        <w:rPr>
          <w:rFonts w:cs="Arial"/>
          <w:shd w:val="clear" w:color="auto" w:fill="FFFFFF"/>
        </w:rPr>
        <w:t>e spe</w:t>
      </w:r>
      <w:r w:rsidRPr="00B9283F">
        <w:rPr>
          <w:shd w:val="clear" w:color="auto" w:fill="FFFFFF"/>
        </w:rPr>
        <w:t>ł</w:t>
      </w:r>
      <w:r w:rsidRPr="00B9283F">
        <w:rPr>
          <w:rFonts w:cs="Arial"/>
          <w:shd w:val="clear" w:color="auto" w:fill="FFFFFF"/>
        </w:rPr>
        <w:t>ni</w:t>
      </w:r>
      <w:r w:rsidRPr="00B9283F">
        <w:rPr>
          <w:shd w:val="clear" w:color="auto" w:fill="FFFFFF"/>
        </w:rPr>
        <w:t>ł</w:t>
      </w:r>
      <w:r w:rsidRPr="00B9283F">
        <w:rPr>
          <w:rFonts w:cs="Arial"/>
          <w:shd w:val="clear" w:color="auto" w:fill="FFFFFF"/>
        </w:rPr>
        <w:t xml:space="preserve"> </w:t>
      </w:r>
      <w:r w:rsidRPr="00B9283F">
        <w:rPr>
          <w:shd w:val="clear" w:color="auto" w:fill="FFFFFF"/>
        </w:rPr>
        <w:t>łą</w:t>
      </w:r>
      <w:r w:rsidRPr="00B9283F">
        <w:rPr>
          <w:rFonts w:cs="Arial"/>
          <w:shd w:val="clear" w:color="auto" w:fill="FFFFFF"/>
        </w:rPr>
        <w:t>cznie nast</w:t>
      </w:r>
      <w:r w:rsidRPr="00B9283F">
        <w:rPr>
          <w:shd w:val="clear" w:color="auto" w:fill="FFFFFF"/>
        </w:rPr>
        <w:t>ę</w:t>
      </w:r>
      <w:r w:rsidRPr="00B9283F">
        <w:rPr>
          <w:rFonts w:cs="Arial"/>
          <w:shd w:val="clear" w:color="auto" w:fill="FFFFFF"/>
        </w:rPr>
        <w:t>puj</w:t>
      </w:r>
      <w:r w:rsidRPr="00B9283F">
        <w:rPr>
          <w:shd w:val="clear" w:color="auto" w:fill="FFFFFF"/>
        </w:rPr>
        <w:t>ą</w:t>
      </w:r>
      <w:r w:rsidRPr="00B9283F">
        <w:rPr>
          <w:rFonts w:cs="Arial"/>
          <w:shd w:val="clear" w:color="auto" w:fill="FFFFFF"/>
        </w:rPr>
        <w:t>ce przes</w:t>
      </w:r>
      <w:r w:rsidRPr="00B9283F">
        <w:rPr>
          <w:shd w:val="clear" w:color="auto" w:fill="FFFFFF"/>
        </w:rPr>
        <w:t>ł</w:t>
      </w:r>
      <w:r w:rsidRPr="00B9283F">
        <w:rPr>
          <w:rFonts w:cs="Arial"/>
          <w:shd w:val="clear" w:color="auto" w:fill="FFFFFF"/>
        </w:rPr>
        <w:t>anki:</w:t>
      </w:r>
    </w:p>
    <w:p w:rsidR="00E94A86" w:rsidRPr="00B9283F" w:rsidRDefault="00E94A86" w:rsidP="00E94A86">
      <w:pPr>
        <w:pStyle w:val="justify"/>
        <w:rPr>
          <w:rFonts w:cs="Arial"/>
          <w:shd w:val="clear" w:color="auto" w:fill="FFFFFF"/>
        </w:rPr>
      </w:pPr>
      <w:r w:rsidRPr="00B9283F">
        <w:rPr>
          <w:rFonts w:cs="Arial"/>
          <w:shd w:val="clear" w:color="auto" w:fill="FFFFFF"/>
        </w:rPr>
        <w:t>1) naprawił lub zobowiązał się do naprawienia szkody wyrządzonej przestępstwem, wykroczeniem lub swoim</w:t>
      </w:r>
    </w:p>
    <w:p w:rsidR="00E94A86" w:rsidRPr="00B9283F" w:rsidRDefault="00E94A86" w:rsidP="00E94A86">
      <w:pPr>
        <w:pStyle w:val="justify"/>
        <w:rPr>
          <w:rFonts w:cs="Arial"/>
        </w:rPr>
      </w:pPr>
      <w:r w:rsidRPr="00B9283F">
        <w:rPr>
          <w:rFonts w:cs="Arial"/>
          <w:shd w:val="clear" w:color="auto" w:fill="FFFFFF"/>
        </w:rPr>
        <w:t>nieprawidłowym postępowaniem, w tym poprzez zadośćuczynienie pieniężne;</w:t>
      </w:r>
    </w:p>
    <w:p w:rsidR="00E94A86" w:rsidRPr="00B9283F" w:rsidRDefault="00E94A86" w:rsidP="00E94A86">
      <w:pPr>
        <w:pStyle w:val="justify"/>
        <w:rPr>
          <w:rFonts w:cs="Arial"/>
          <w:shd w:val="clear" w:color="auto" w:fill="FFFFFF"/>
        </w:rPr>
      </w:pPr>
      <w:r w:rsidRPr="00B9283F">
        <w:rPr>
          <w:rFonts w:cs="Arial"/>
          <w:shd w:val="clear" w:color="auto" w:fill="FFFFFF"/>
        </w:rPr>
        <w:t>2) wyczerpująco wyjaśnił fakty i okoliczności związane z przestępstwem, wykroczeniem lub swoim nieprawidłowym postępowaniem oraz spowodowanymi przez nie szkodami, aktywnie współpracując odpowiednio z właściwymi</w:t>
      </w:r>
    </w:p>
    <w:p w:rsidR="00E94A86" w:rsidRPr="00B9283F" w:rsidRDefault="00E94A86" w:rsidP="00E94A86">
      <w:pPr>
        <w:pStyle w:val="justify"/>
        <w:rPr>
          <w:rFonts w:cs="Arial"/>
        </w:rPr>
      </w:pPr>
      <w:r w:rsidRPr="00B9283F">
        <w:rPr>
          <w:rFonts w:cs="Arial"/>
          <w:shd w:val="clear" w:color="auto" w:fill="FFFFFF"/>
        </w:rPr>
        <w:t>organami, w tym organami ścigania, lub zamawiającym;</w:t>
      </w:r>
    </w:p>
    <w:p w:rsidR="00E94A86" w:rsidRPr="00B9283F" w:rsidRDefault="00E94A86" w:rsidP="00E94A86">
      <w:pPr>
        <w:pStyle w:val="justify"/>
        <w:rPr>
          <w:rFonts w:cs="Arial"/>
        </w:rPr>
      </w:pPr>
      <w:r w:rsidRPr="00B9283F">
        <w:rPr>
          <w:rFonts w:cs="Arial"/>
          <w:shd w:val="clear" w:color="auto" w:fill="FFFFFF"/>
        </w:rPr>
        <w:t>3) podjął konkretne środki techniczne, organizacyjne i kadrowe, odpowiednie dla zapobiegania dalszym przestępstwom, wykroczeniom lub nieprawidłowemu postępowaniu, w szczególności:</w:t>
      </w:r>
    </w:p>
    <w:p w:rsidR="00E94A86" w:rsidRPr="00B9283F" w:rsidRDefault="00E94A86" w:rsidP="00E94A86">
      <w:pPr>
        <w:pStyle w:val="justify"/>
        <w:ind w:left="284"/>
        <w:rPr>
          <w:rFonts w:cs="Arial"/>
        </w:rPr>
      </w:pPr>
      <w:r w:rsidRPr="00B9283F">
        <w:rPr>
          <w:rFonts w:cs="Arial"/>
          <w:shd w:val="clear" w:color="auto" w:fill="FFFFFF"/>
        </w:rPr>
        <w:t>a) zerwał wszelkie powiązania z osobami lub podmiotami odpowiedzialnymi za nieprawidłowe postępowanie wykonawcy,</w:t>
      </w:r>
    </w:p>
    <w:p w:rsidR="00E94A86" w:rsidRPr="00B9283F" w:rsidRDefault="00E94A86" w:rsidP="00E94A86">
      <w:pPr>
        <w:pStyle w:val="justify"/>
        <w:ind w:left="284"/>
        <w:rPr>
          <w:rFonts w:cs="Arial"/>
        </w:rPr>
      </w:pPr>
      <w:r w:rsidRPr="00B9283F">
        <w:rPr>
          <w:rFonts w:cs="Arial"/>
          <w:shd w:val="clear" w:color="auto" w:fill="FFFFFF"/>
        </w:rPr>
        <w:t>b) zreorganizował personel,</w:t>
      </w:r>
    </w:p>
    <w:p w:rsidR="00E94A86" w:rsidRPr="00B9283F" w:rsidRDefault="00E94A86" w:rsidP="00E94A86">
      <w:pPr>
        <w:pStyle w:val="justify"/>
        <w:ind w:left="284"/>
        <w:rPr>
          <w:rFonts w:cs="Arial"/>
        </w:rPr>
      </w:pPr>
      <w:r w:rsidRPr="00B9283F">
        <w:rPr>
          <w:rFonts w:cs="Arial"/>
          <w:shd w:val="clear" w:color="auto" w:fill="FFFFFF"/>
        </w:rPr>
        <w:t>c) wdrożył system sprawozdawczości i kontroli,</w:t>
      </w:r>
    </w:p>
    <w:p w:rsidR="00E94A86" w:rsidRPr="00B9283F" w:rsidRDefault="00E94A86" w:rsidP="00E94A86">
      <w:pPr>
        <w:pStyle w:val="justify"/>
        <w:ind w:left="284"/>
        <w:jc w:val="left"/>
        <w:rPr>
          <w:rFonts w:cs="Arial"/>
          <w:shd w:val="clear" w:color="auto" w:fill="FFFFFF"/>
        </w:rPr>
      </w:pPr>
      <w:r w:rsidRPr="00B9283F">
        <w:rPr>
          <w:rFonts w:cs="Arial"/>
          <w:shd w:val="clear" w:color="auto" w:fill="FFFFFF"/>
        </w:rPr>
        <w:t>d) utworzył struktury audytu wewnętrznego do monitorowania przestrzegania przepisów, wewnętrznych regulacji lub standardów,</w:t>
      </w:r>
      <w:r w:rsidRPr="00B9283F">
        <w:rPr>
          <w:rFonts w:cs="Arial"/>
        </w:rPr>
        <w:br/>
      </w:r>
      <w:r w:rsidRPr="00B9283F">
        <w:rPr>
          <w:rFonts w:cs="Arial"/>
          <w:shd w:val="clear" w:color="auto" w:fill="FFFFFF"/>
        </w:rPr>
        <w:t>e) wprowadził wewnętrzne regulacje dotyczące odpowiedzialności i odszkodowań za nieprzestrzeganie przepisów, wewnętrznych regulacji lub standardów.</w:t>
      </w:r>
    </w:p>
    <w:p w:rsidR="00E94A86" w:rsidRDefault="00E94A86" w:rsidP="00E94A86">
      <w:pPr>
        <w:pStyle w:val="justify"/>
        <w:rPr>
          <w:rFonts w:cs="Arial"/>
          <w:shd w:val="clear" w:color="auto" w:fill="FFFFFF"/>
        </w:rPr>
      </w:pPr>
      <w:r>
        <w:rPr>
          <w:rFonts w:cs="Arial"/>
          <w:shd w:val="clear" w:color="auto" w:fill="FFFFFF"/>
        </w:rPr>
        <w:t>6.6</w:t>
      </w:r>
      <w:r w:rsidRPr="00B9283F">
        <w:rPr>
          <w:rFonts w:cs="Arial"/>
          <w:shd w:val="clear" w:color="auto" w:fill="FFFFFF"/>
        </w:rPr>
        <w:t>. Zamawiający ocenia czy podjęte przez wykonawcę czynnoś</w:t>
      </w:r>
      <w:r w:rsidR="000A7525">
        <w:rPr>
          <w:rFonts w:cs="Arial"/>
          <w:shd w:val="clear" w:color="auto" w:fill="FFFFFF"/>
        </w:rPr>
        <w:t>ci, o których mowa w pkt. 6.5</w:t>
      </w:r>
      <w:r w:rsidRPr="00B9283F">
        <w:rPr>
          <w:rFonts w:cs="Arial"/>
          <w:shd w:val="clear" w:color="auto" w:fill="FFFFFF"/>
        </w:rPr>
        <w:t xml:space="preserve">., są wystarczające do wykazania jego rzetelności, uwzględniając wagę i szczególne okoliczności czynu wykonawcy. Jeżeli podjęte przez wykonawcę czynności, </w:t>
      </w:r>
      <w:r w:rsidR="000A7525">
        <w:rPr>
          <w:rFonts w:cs="Arial"/>
          <w:shd w:val="clear" w:color="auto" w:fill="FFFFFF"/>
        </w:rPr>
        <w:t xml:space="preserve">    </w:t>
      </w:r>
      <w:r w:rsidRPr="00B9283F">
        <w:rPr>
          <w:rFonts w:cs="Arial"/>
          <w:shd w:val="clear" w:color="auto" w:fill="FFFFFF"/>
        </w:rPr>
        <w:t xml:space="preserve">o których mowa w </w:t>
      </w:r>
      <w:r w:rsidR="000A7525">
        <w:rPr>
          <w:rFonts w:cs="Arial"/>
          <w:shd w:val="clear" w:color="auto" w:fill="FFFFFF"/>
        </w:rPr>
        <w:t>pkt. 6.5</w:t>
      </w:r>
      <w:r w:rsidRPr="00B9283F">
        <w:rPr>
          <w:rFonts w:cs="Arial"/>
          <w:shd w:val="clear" w:color="auto" w:fill="FFFFFF"/>
        </w:rPr>
        <w:t>., nie są wystarczające do wykazania jego rzetelności, zamawiający wyklucza wykonawcę.</w:t>
      </w:r>
    </w:p>
    <w:p w:rsidR="00E23747" w:rsidRPr="00E23747" w:rsidRDefault="00E23747" w:rsidP="00E23747">
      <w:pPr>
        <w:pStyle w:val="justify"/>
        <w:rPr>
          <w:rFonts w:cs="Arial"/>
          <w:shd w:val="clear" w:color="auto" w:fill="FFFFFF"/>
        </w:rPr>
      </w:pPr>
      <w:r w:rsidRPr="00750C4B">
        <w:rPr>
          <w:rFonts w:cs="Arial"/>
          <w:shd w:val="clear" w:color="auto" w:fill="FFFFFF"/>
        </w:rPr>
        <w:t>6.7. Jeżeli Wykonawca polega na zdolnościa</w:t>
      </w:r>
      <w:r w:rsidR="00533139" w:rsidRPr="00750C4B">
        <w:rPr>
          <w:rFonts w:cs="Arial"/>
          <w:shd w:val="clear" w:color="auto" w:fill="FFFFFF"/>
        </w:rPr>
        <w:t>ch lub sytuacji podmiotów udostę</w:t>
      </w:r>
      <w:r w:rsidRPr="00750C4B">
        <w:rPr>
          <w:rFonts w:cs="Arial"/>
          <w:shd w:val="clear" w:color="auto" w:fill="FFFFFF"/>
        </w:rPr>
        <w:t>pniających zasoby, Zamawiający zbada, czy nie</w:t>
      </w:r>
      <w:r w:rsidRPr="00E23747">
        <w:rPr>
          <w:rFonts w:cs="Arial"/>
          <w:shd w:val="clear" w:color="auto" w:fill="FFFFFF"/>
        </w:rPr>
        <w:t xml:space="preserve"> zachodzą wobec tego podmiotu podstawy wykluczenia, które zostały przewidziane względem Wykonawcy.</w:t>
      </w:r>
    </w:p>
    <w:p w:rsidR="00E23747" w:rsidRPr="00E23747" w:rsidRDefault="00E23747" w:rsidP="00E23747">
      <w:pPr>
        <w:pStyle w:val="justify"/>
        <w:rPr>
          <w:rFonts w:cs="Arial"/>
        </w:rPr>
      </w:pPr>
      <w:r w:rsidRPr="00E23747">
        <w:rPr>
          <w:rFonts w:cs="Arial"/>
          <w:shd w:val="clear" w:color="auto" w:fill="FFFFFF"/>
        </w:rPr>
        <w:t>6.8. W przypadku wspólnego ubiegania się Wykonawców o udzielenie zamówienia Zamawiający bada, czy nie zachodzą podstawy wykluczenia wobec każdego z tych Wykonawców.</w:t>
      </w:r>
    </w:p>
    <w:p w:rsidR="00E23747" w:rsidRPr="00B9283F" w:rsidRDefault="00E23747" w:rsidP="00E94A86">
      <w:pPr>
        <w:pStyle w:val="justify"/>
        <w:rPr>
          <w:rFonts w:cs="Arial"/>
        </w:rPr>
      </w:pPr>
    </w:p>
    <w:p w:rsidR="008827D2" w:rsidRDefault="008827D2" w:rsidP="00166B5E">
      <w:pPr>
        <w:pStyle w:val="p"/>
        <w:jc w:val="both"/>
        <w:rPr>
          <w:rFonts w:cs="Arial"/>
          <w:b/>
        </w:rPr>
      </w:pPr>
      <w:r>
        <w:rPr>
          <w:rFonts w:cs="Arial"/>
          <w:b/>
        </w:rPr>
        <w:t>7</w:t>
      </w:r>
      <w:r w:rsidRPr="008827D2">
        <w:rPr>
          <w:rFonts w:cs="Arial"/>
        </w:rPr>
        <w:t xml:space="preserve">.  </w:t>
      </w:r>
      <w:r w:rsidRPr="008827D2">
        <w:rPr>
          <w:rFonts w:cs="Arial"/>
          <w:b/>
        </w:rPr>
        <w:t>OŚWIADCZENIA I DOKUMENTY, JAKIE ZOBOWIĄZANI SĄ DOSTARCZYĆ WYKONAWCY W CELU POTWIERDZENIA SPEŁNIANIA WARUNKÓW UDZIAŁU W POSTĘPOWANIU ORAZ WYKAZANIA BRAKU PODSTAW WYKLUCZENIA (PODMIOTOWE ŚRODKI DOWODOWE)</w:t>
      </w:r>
    </w:p>
    <w:p w:rsidR="00C4093F" w:rsidRPr="00C4093F" w:rsidRDefault="00C4093F" w:rsidP="008827D2">
      <w:pPr>
        <w:pStyle w:val="p"/>
        <w:rPr>
          <w:rFonts w:cs="Arial"/>
          <w:b/>
          <w:sz w:val="6"/>
          <w:szCs w:val="6"/>
        </w:rPr>
      </w:pPr>
    </w:p>
    <w:p w:rsidR="008827D2" w:rsidRPr="008827D2" w:rsidRDefault="008827D2" w:rsidP="008827D2">
      <w:pPr>
        <w:pStyle w:val="Akapitzlist"/>
        <w:numPr>
          <w:ilvl w:val="1"/>
          <w:numId w:val="22"/>
        </w:numPr>
        <w:tabs>
          <w:tab w:val="left" w:pos="261"/>
        </w:tabs>
        <w:spacing w:line="260" w:lineRule="auto"/>
        <w:jc w:val="both"/>
        <w:rPr>
          <w:rFonts w:ascii="Arial Narrow" w:eastAsia="Times New Roman" w:hAnsi="Arial Narrow"/>
          <w:b/>
        </w:rPr>
      </w:pPr>
      <w:r w:rsidRPr="008827D2">
        <w:rPr>
          <w:rFonts w:ascii="Arial Narrow" w:eastAsia="Times New Roman" w:hAnsi="Arial Narrow"/>
          <w:b/>
        </w:rPr>
        <w:t xml:space="preserve">Wykaz </w:t>
      </w:r>
      <w:r w:rsidR="000D59B0">
        <w:rPr>
          <w:rFonts w:ascii="Arial Narrow" w:eastAsia="Times New Roman" w:hAnsi="Arial Narrow"/>
          <w:b/>
        </w:rPr>
        <w:t xml:space="preserve">dokumentów i </w:t>
      </w:r>
      <w:r w:rsidRPr="008827D2">
        <w:rPr>
          <w:rFonts w:ascii="Arial Narrow" w:eastAsia="Times New Roman" w:hAnsi="Arial Narrow"/>
          <w:b/>
        </w:rPr>
        <w:t>oświadczeń, które wykonawca składa wraz z ofertą lub wnioskiem o dopuszczenie do udziału w postępo</w:t>
      </w:r>
      <w:r w:rsidR="005A031E">
        <w:rPr>
          <w:rFonts w:ascii="Arial Narrow" w:eastAsia="Times New Roman" w:hAnsi="Arial Narrow"/>
          <w:b/>
        </w:rPr>
        <w:t>waniu w celu potwierdzenia, że W</w:t>
      </w:r>
      <w:r w:rsidRPr="008827D2">
        <w:rPr>
          <w:rFonts w:ascii="Arial Narrow" w:eastAsia="Times New Roman" w:hAnsi="Arial Narrow"/>
          <w:b/>
        </w:rPr>
        <w:t xml:space="preserve">ykonawca nie podlega wykluczeniu oraz spełnia warunki udziału </w:t>
      </w:r>
      <w:r w:rsidR="00456FD1">
        <w:rPr>
          <w:rFonts w:ascii="Arial Narrow" w:eastAsia="Times New Roman" w:hAnsi="Arial Narrow"/>
          <w:b/>
        </w:rPr>
        <w:t xml:space="preserve">                    </w:t>
      </w:r>
      <w:r w:rsidRPr="008827D2">
        <w:rPr>
          <w:rFonts w:ascii="Arial Narrow" w:eastAsia="Times New Roman" w:hAnsi="Arial Narrow"/>
          <w:b/>
        </w:rPr>
        <w:t>w postępowaniu oraz kryteria selekcji:</w:t>
      </w:r>
    </w:p>
    <w:p w:rsidR="00E502AE" w:rsidRPr="00E502AE" w:rsidRDefault="00E502AE" w:rsidP="008827D2">
      <w:pPr>
        <w:pStyle w:val="Akapitzlist"/>
        <w:numPr>
          <w:ilvl w:val="0"/>
          <w:numId w:val="20"/>
        </w:numPr>
        <w:tabs>
          <w:tab w:val="left" w:pos="723"/>
        </w:tabs>
        <w:jc w:val="both"/>
        <w:rPr>
          <w:rFonts w:ascii="Arial Narrow" w:eastAsia="Symbol" w:hAnsi="Arial Narrow"/>
        </w:rPr>
      </w:pPr>
      <w:r w:rsidRPr="00E502AE">
        <w:rPr>
          <w:rFonts w:ascii="Arial Narrow" w:hAnsi="Arial Narrow" w:cs="Arial"/>
          <w:u w:val="single"/>
        </w:rPr>
        <w:t>Formularz ofertowy</w:t>
      </w:r>
      <w:r w:rsidRPr="00E502AE">
        <w:rPr>
          <w:rFonts w:ascii="Arial Narrow" w:hAnsi="Arial Narrow" w:cs="Arial"/>
        </w:rPr>
        <w:t>.</w:t>
      </w:r>
    </w:p>
    <w:p w:rsidR="00E502AE" w:rsidRPr="00E502AE" w:rsidRDefault="00E502AE" w:rsidP="00E502AE">
      <w:pPr>
        <w:pStyle w:val="Akapitzlist"/>
        <w:tabs>
          <w:tab w:val="left" w:pos="723"/>
        </w:tabs>
        <w:jc w:val="both"/>
        <w:rPr>
          <w:rFonts w:ascii="Arial Narrow" w:eastAsia="Symbol" w:hAnsi="Arial Narrow"/>
        </w:rPr>
      </w:pPr>
      <w:r w:rsidRPr="00E502AE">
        <w:rPr>
          <w:rFonts w:ascii="Arial Narrow" w:hAnsi="Arial Narrow" w:cs="Arial"/>
        </w:rPr>
        <w:t>Do przygotowania oferty zaleca się</w:t>
      </w:r>
      <w:r>
        <w:rPr>
          <w:rFonts w:ascii="Arial Narrow" w:hAnsi="Arial Narrow" w:cs="Arial"/>
        </w:rPr>
        <w:t xml:space="preserve"> wykorzystanie Formularza ofertowego</w:t>
      </w:r>
      <w:r w:rsidRPr="00E502AE">
        <w:rPr>
          <w:rFonts w:ascii="Arial Narrow" w:hAnsi="Arial Narrow" w:cs="Arial"/>
        </w:rPr>
        <w:t xml:space="preserve">, którego wzór stanowi </w:t>
      </w:r>
      <w:r w:rsidRPr="00E502AE">
        <w:rPr>
          <w:rFonts w:ascii="Arial Narrow" w:hAnsi="Arial Narrow" w:cs="Arial"/>
          <w:b/>
        </w:rPr>
        <w:t xml:space="preserve">ZAŁĄCZNIK NR 1 </w:t>
      </w:r>
      <w:r w:rsidR="003B618D">
        <w:rPr>
          <w:rFonts w:ascii="Arial Narrow" w:hAnsi="Arial Narrow" w:cs="Arial"/>
          <w:b/>
        </w:rPr>
        <w:t xml:space="preserve">             do</w:t>
      </w:r>
      <w:r w:rsidRPr="00E502AE">
        <w:rPr>
          <w:rFonts w:ascii="Arial Narrow" w:hAnsi="Arial Narrow" w:cs="Arial"/>
          <w:b/>
        </w:rPr>
        <w:t xml:space="preserve"> SWZ</w:t>
      </w:r>
      <w:r w:rsidRPr="00E502AE">
        <w:rPr>
          <w:rFonts w:ascii="Arial Narrow" w:hAnsi="Arial Narrow" w:cs="Arial"/>
        </w:rPr>
        <w:t>. W przypadku, gdy Wykonawca nie korzysta</w:t>
      </w:r>
      <w:r>
        <w:rPr>
          <w:rFonts w:ascii="Arial Narrow" w:hAnsi="Arial Narrow" w:cs="Arial"/>
        </w:rPr>
        <w:t xml:space="preserve"> </w:t>
      </w:r>
      <w:r w:rsidRPr="00E502AE">
        <w:rPr>
          <w:rFonts w:ascii="Arial Narrow" w:hAnsi="Arial Narrow" w:cs="Arial"/>
        </w:rPr>
        <w:t xml:space="preserve">z przygotowanego przez Zamawiającego wzoru, w treści oferty należy zamieścić wszystkie informacje wymagane w </w:t>
      </w:r>
      <w:r>
        <w:rPr>
          <w:rFonts w:ascii="Arial Narrow" w:hAnsi="Arial Narrow" w:cs="Arial"/>
        </w:rPr>
        <w:t>załączonym wzorze Formularza</w:t>
      </w:r>
      <w:r w:rsidRPr="00E502AE">
        <w:rPr>
          <w:rFonts w:ascii="Arial Narrow" w:hAnsi="Arial Narrow" w:cs="Arial"/>
        </w:rPr>
        <w:t xml:space="preserve"> oferty</w:t>
      </w:r>
      <w:r>
        <w:rPr>
          <w:rFonts w:ascii="Arial Narrow" w:hAnsi="Arial Narrow" w:cs="Arial"/>
        </w:rPr>
        <w:t>.</w:t>
      </w:r>
    </w:p>
    <w:p w:rsidR="008827D2" w:rsidRPr="00074310" w:rsidRDefault="008827D2" w:rsidP="008827D2">
      <w:pPr>
        <w:pStyle w:val="Akapitzlist"/>
        <w:numPr>
          <w:ilvl w:val="0"/>
          <w:numId w:val="20"/>
        </w:numPr>
        <w:tabs>
          <w:tab w:val="left" w:pos="723"/>
        </w:tabs>
        <w:jc w:val="both"/>
        <w:rPr>
          <w:rFonts w:ascii="Arial Narrow" w:eastAsia="Symbol" w:hAnsi="Arial Narrow"/>
        </w:rPr>
      </w:pPr>
      <w:r w:rsidRPr="00FF44C1">
        <w:rPr>
          <w:rFonts w:ascii="Arial Narrow" w:eastAsia="Times New Roman" w:hAnsi="Arial Narrow"/>
          <w:u w:val="single"/>
        </w:rPr>
        <w:t>oświadczenie o niepodleganiu wykluczeniu oraz spełnieniu warunków udziału w postępowaniu</w:t>
      </w:r>
      <w:r w:rsidRPr="008827D2">
        <w:rPr>
          <w:rFonts w:ascii="Arial Narrow" w:eastAsia="Times New Roman" w:hAnsi="Arial Narrow"/>
        </w:rPr>
        <w:t xml:space="preserve"> </w:t>
      </w:r>
      <w:r w:rsidR="008004DF" w:rsidRPr="008004DF">
        <w:rPr>
          <w:rFonts w:ascii="Arial Narrow" w:hAnsi="Arial Narrow"/>
        </w:rPr>
        <w:t xml:space="preserve">według wzoru </w:t>
      </w:r>
      <w:r w:rsidR="008004DF" w:rsidRPr="00074310">
        <w:rPr>
          <w:rFonts w:ascii="Arial Narrow" w:hAnsi="Arial Narrow"/>
        </w:rPr>
        <w:t xml:space="preserve">stanowiącego </w:t>
      </w:r>
      <w:r w:rsidRPr="00074310">
        <w:rPr>
          <w:rFonts w:ascii="Arial Narrow" w:eastAsia="Times New Roman" w:hAnsi="Arial Narrow"/>
          <w:b/>
        </w:rPr>
        <w:t>ZAŁĄCZNIK NR 2 do SWZ</w:t>
      </w:r>
      <w:r w:rsidRPr="00074310">
        <w:rPr>
          <w:rFonts w:ascii="Arial Narrow" w:eastAsia="Times New Roman" w:hAnsi="Arial Narrow"/>
        </w:rPr>
        <w:t>,</w:t>
      </w:r>
    </w:p>
    <w:p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w przypadku polegania na zdolnościach lub sytuacji podmiotów udostępniających zasoby, przedstawia, wraz z oświadczeniem, o którym mowa powyżej, także </w:t>
      </w:r>
      <w:r w:rsidRPr="005A031E">
        <w:rPr>
          <w:rFonts w:eastAsia="Times New Roman"/>
          <w:u w:val="single"/>
        </w:rPr>
        <w:t>oświadczenie podmiotu udostępniającego zasoby</w:t>
      </w:r>
      <w:r w:rsidRPr="008827D2">
        <w:rPr>
          <w:rFonts w:eastAsia="Times New Roman"/>
        </w:rPr>
        <w:t>, potwierdzające brak podstaw wykluczenia tego podmiotu oraz odpowied</w:t>
      </w:r>
      <w:r w:rsidR="00845579">
        <w:rPr>
          <w:rFonts w:eastAsia="Times New Roman"/>
        </w:rPr>
        <w:t xml:space="preserve">nio spełnianie warunków udziału                               </w:t>
      </w:r>
      <w:r w:rsidRPr="008827D2">
        <w:rPr>
          <w:rFonts w:eastAsia="Times New Roman"/>
        </w:rPr>
        <w:t>w postępowaniu lub kryteriów selekcji, w zakresie, w jakim wykona</w:t>
      </w:r>
      <w:r w:rsidR="00D9583D">
        <w:rPr>
          <w:rFonts w:eastAsia="Times New Roman"/>
        </w:rPr>
        <w:t xml:space="preserve">wca powołuje się na jego zasoby, </w:t>
      </w:r>
      <w:r w:rsidR="00D9583D" w:rsidRPr="00D9583D">
        <w:rPr>
          <w:rFonts w:eastAsia="Times New Roman"/>
        </w:rPr>
        <w:t xml:space="preserve">według wzoru stanowiącego </w:t>
      </w:r>
      <w:r w:rsidR="00D9583D" w:rsidRPr="00D9583D">
        <w:rPr>
          <w:rFonts w:eastAsia="Times New Roman"/>
          <w:b/>
        </w:rPr>
        <w:t>ZAŁĄCZNIK NR 2a do SWZ</w:t>
      </w:r>
      <w:r w:rsidR="00D9583D" w:rsidRPr="00D9583D">
        <w:rPr>
          <w:rFonts w:eastAsia="Times New Roman"/>
        </w:rPr>
        <w:t>.</w:t>
      </w:r>
    </w:p>
    <w:p w:rsidR="008827D2" w:rsidRPr="008827D2" w:rsidRDefault="008827D2" w:rsidP="008827D2">
      <w:pPr>
        <w:spacing w:after="0" w:line="240" w:lineRule="auto"/>
        <w:ind w:left="723"/>
        <w:jc w:val="both"/>
        <w:rPr>
          <w:rFonts w:eastAsia="Times New Roman"/>
        </w:rPr>
      </w:pPr>
      <w:r w:rsidRPr="008827D2">
        <w:rPr>
          <w:rFonts w:eastAsia="Times New Roman"/>
        </w:rPr>
        <w:t xml:space="preserve">W przypadku wspólnego ubiegania się o zamówienie przez wykonawców, oświadczenie składa każdy z wykonawców wspólnie ubiegających się o zamówienie (np. konsorcjum, wspólnicy spółki cywilnej). Dokumenty te potwierdzają spełnianie warunków udziału w postępowaniu lub kryteriów selekcji oraz brak podstaw wykluczenia w zakresie, </w:t>
      </w:r>
      <w:r w:rsidR="006F50D5">
        <w:rPr>
          <w:rFonts w:eastAsia="Times New Roman"/>
        </w:rPr>
        <w:t xml:space="preserve">                    </w:t>
      </w:r>
      <w:r w:rsidRPr="008827D2">
        <w:rPr>
          <w:rFonts w:eastAsia="Times New Roman"/>
        </w:rPr>
        <w:t>w którym każdy z wykonawców wykazuje spełnianie warunków udziału w postępowaniu lub kryteriów selekcji oraz brak podstaw wykluczenia.</w:t>
      </w:r>
    </w:p>
    <w:p w:rsidR="008827D2" w:rsidRPr="008827D2" w:rsidRDefault="008827D2" w:rsidP="008827D2">
      <w:pPr>
        <w:spacing w:after="0" w:line="240" w:lineRule="auto"/>
        <w:jc w:val="both"/>
        <w:rPr>
          <w:rFonts w:eastAsia="Symbol"/>
          <w:sz w:val="6"/>
          <w:szCs w:val="6"/>
        </w:rPr>
      </w:pPr>
    </w:p>
    <w:p w:rsidR="008827D2" w:rsidRPr="008827D2" w:rsidRDefault="008827D2" w:rsidP="008827D2">
      <w:pPr>
        <w:pStyle w:val="Akapitzlist"/>
        <w:numPr>
          <w:ilvl w:val="0"/>
          <w:numId w:val="20"/>
        </w:numPr>
        <w:tabs>
          <w:tab w:val="left" w:pos="723"/>
        </w:tabs>
        <w:jc w:val="both"/>
        <w:rPr>
          <w:rFonts w:ascii="Arial Narrow" w:eastAsia="Symbol" w:hAnsi="Arial Narrow"/>
        </w:rPr>
      </w:pPr>
      <w:r w:rsidRPr="005A031E">
        <w:rPr>
          <w:rFonts w:ascii="Arial Narrow" w:eastAsia="Times New Roman" w:hAnsi="Arial Narrow"/>
          <w:u w:val="single"/>
        </w:rPr>
        <w:t>zobowiązanie podmiotu udostępniającego zasoby</w:t>
      </w:r>
      <w:r w:rsidRPr="008827D2">
        <w:rPr>
          <w:rFonts w:ascii="Arial Narrow" w:eastAsia="Times New Roman" w:hAnsi="Arial Narrow"/>
        </w:rPr>
        <w:t xml:space="preserve"> do oddania mu do dyspozycji niezbędnych zasobów na potrzeby realizacji danego zamówienia lub inny podmiotowy środek dowodowy potwierdzający, że wykonawca realizując zamówienie, będzie dysponował niezbędnymi zasobami tych podmiotów.</w:t>
      </w:r>
    </w:p>
    <w:p w:rsidR="008827D2" w:rsidRPr="008827D2" w:rsidRDefault="008827D2" w:rsidP="008827D2">
      <w:pPr>
        <w:spacing w:after="0" w:line="240" w:lineRule="auto"/>
        <w:ind w:left="723"/>
        <w:jc w:val="both"/>
        <w:rPr>
          <w:rFonts w:eastAsia="Symbol"/>
          <w:sz w:val="6"/>
          <w:szCs w:val="6"/>
        </w:rPr>
      </w:pPr>
    </w:p>
    <w:p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może w celu potwierdzenia spełniania warunków udziału w postępowaniu lub kryteriów selekcji, </w:t>
      </w:r>
      <w:r w:rsidR="00D318C3">
        <w:rPr>
          <w:rFonts w:eastAsia="Times New Roman"/>
        </w:rPr>
        <w:t xml:space="preserve">                                </w:t>
      </w:r>
      <w:r w:rsidRPr="008827D2">
        <w:rPr>
          <w:rFonts w:eastAsia="Times New Roman"/>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Zobowiązanie podmiotu udostępniającego zasoby, potwierdza, że stosunek łączący wykonawcę z podmiotami udostępniającymi zasoby </w:t>
      </w:r>
      <w:r w:rsidRPr="008827D2">
        <w:rPr>
          <w:rFonts w:eastAsia="Times New Roman"/>
        </w:rPr>
        <w:lastRenderedPageBreak/>
        <w:t xml:space="preserve">gwarantuje rzeczywisty dostęp do tych zasobów. Przykładowy wzór zobowiązania podmiotu udostępniającego zasoby stanowi </w:t>
      </w:r>
      <w:r w:rsidRPr="00DA6AA8">
        <w:rPr>
          <w:rFonts w:eastAsia="Times New Roman"/>
          <w:b/>
        </w:rPr>
        <w:t xml:space="preserve">ZAŁĄCZNIK NR </w:t>
      </w:r>
      <w:r w:rsidR="00D52DBD">
        <w:rPr>
          <w:rFonts w:eastAsia="Times New Roman"/>
          <w:b/>
        </w:rPr>
        <w:t>3</w:t>
      </w:r>
      <w:r w:rsidRPr="00DA6AA8">
        <w:rPr>
          <w:rFonts w:eastAsia="Times New Roman"/>
          <w:b/>
        </w:rPr>
        <w:t xml:space="preserve"> do SWZ</w:t>
      </w:r>
      <w:r w:rsidRPr="008827D2">
        <w:rPr>
          <w:rFonts w:eastAsia="Times New Roman"/>
        </w:rPr>
        <w:t xml:space="preserve">. Zobowiązanie lub inne dokumenty muszą </w:t>
      </w:r>
      <w:r w:rsidR="00E23747">
        <w:rPr>
          <w:rFonts w:eastAsia="Times New Roman"/>
        </w:rPr>
        <w:t xml:space="preserve">określać </w:t>
      </w:r>
      <w:r w:rsidRPr="008827D2">
        <w:rPr>
          <w:rFonts w:eastAsia="Times New Roman"/>
        </w:rPr>
        <w:t>w szczególności:</w:t>
      </w:r>
    </w:p>
    <w:p w:rsidR="008827D2" w:rsidRPr="008827D2" w:rsidRDefault="008827D2" w:rsidP="008827D2">
      <w:pPr>
        <w:spacing w:after="0" w:line="240" w:lineRule="auto"/>
        <w:ind w:left="723"/>
        <w:jc w:val="both"/>
        <w:rPr>
          <w:rFonts w:eastAsia="Times New Roman"/>
        </w:rPr>
      </w:pPr>
      <w:r w:rsidRPr="008827D2">
        <w:rPr>
          <w:rFonts w:eastAsia="Times New Roman"/>
        </w:rPr>
        <w:t xml:space="preserve">a) zakres dostępnych wykonawcy zasobów podmiotu udostępniającego </w:t>
      </w:r>
      <w:r w:rsidR="00DA6AA8" w:rsidRPr="008827D2">
        <w:rPr>
          <w:rFonts w:eastAsia="Times New Roman"/>
        </w:rPr>
        <w:t>zasób</w:t>
      </w:r>
      <w:r w:rsidRPr="008827D2">
        <w:rPr>
          <w:rFonts w:eastAsia="Times New Roman"/>
        </w:rPr>
        <w:t>,</w:t>
      </w:r>
    </w:p>
    <w:p w:rsidR="008827D2" w:rsidRPr="008827D2" w:rsidRDefault="008827D2" w:rsidP="008827D2">
      <w:pPr>
        <w:spacing w:after="0" w:line="240" w:lineRule="auto"/>
        <w:ind w:left="723"/>
        <w:jc w:val="both"/>
        <w:rPr>
          <w:rFonts w:eastAsia="Times New Roman"/>
        </w:rPr>
      </w:pPr>
      <w:r w:rsidRPr="008827D2">
        <w:rPr>
          <w:rFonts w:eastAsia="Times New Roman"/>
        </w:rPr>
        <w:t>b) sposób i okres udostępnienia wykonawcy i wykorzystania przez niego zasobów podmiotu udostępniającego te zasoby przy wykonywaniu zamówienia,</w:t>
      </w:r>
    </w:p>
    <w:p w:rsidR="008827D2" w:rsidRDefault="008827D2" w:rsidP="008827D2">
      <w:pPr>
        <w:spacing w:after="0" w:line="240" w:lineRule="auto"/>
        <w:ind w:left="723"/>
        <w:jc w:val="both"/>
        <w:rPr>
          <w:rFonts w:eastAsia="Times New Roman"/>
        </w:rPr>
      </w:pPr>
      <w:r w:rsidRPr="008827D2">
        <w:rPr>
          <w:rFonts w:eastAsia="Times New Roman"/>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39677C" w:rsidRPr="00EB0D55" w:rsidRDefault="0039677C" w:rsidP="0039677C">
      <w:pPr>
        <w:pStyle w:val="Akapitzlist"/>
        <w:numPr>
          <w:ilvl w:val="0"/>
          <w:numId w:val="30"/>
        </w:numPr>
        <w:jc w:val="both"/>
        <w:rPr>
          <w:rFonts w:ascii="Arial Narrow" w:eastAsia="Times New Roman" w:hAnsi="Arial Narrow"/>
        </w:rPr>
      </w:pPr>
      <w:r w:rsidRPr="0039677C">
        <w:rPr>
          <w:rFonts w:ascii="Arial Narrow" w:hAnsi="Arial Narrow"/>
        </w:rPr>
        <w:t>pełnomocnictwo lub inny dokument określający zakres umocowania do reprezentowania Wykonawcy, o ile ofertę składa pełnomocnik Wykonawcy.</w:t>
      </w:r>
    </w:p>
    <w:p w:rsidR="008827D2" w:rsidRDefault="008827D2" w:rsidP="00DA6AA8">
      <w:pPr>
        <w:pStyle w:val="p"/>
        <w:numPr>
          <w:ilvl w:val="1"/>
          <w:numId w:val="22"/>
        </w:numPr>
        <w:jc w:val="both"/>
        <w:rPr>
          <w:b/>
        </w:rPr>
      </w:pPr>
      <w:r w:rsidRPr="00DA6AA8">
        <w:rPr>
          <w:b/>
        </w:rPr>
        <w:t>Wykaz podmioto</w:t>
      </w:r>
      <w:r w:rsidR="005A031E">
        <w:rPr>
          <w:b/>
        </w:rPr>
        <w:t>wych środków dowodowych, które W</w:t>
      </w:r>
      <w:r w:rsidRPr="00DA6AA8">
        <w:rPr>
          <w:b/>
        </w:rPr>
        <w:t>ykonawca skł</w:t>
      </w:r>
      <w:r w:rsidR="005A031E">
        <w:rPr>
          <w:b/>
        </w:rPr>
        <w:t>ada w postępowaniu na wezwanie Z</w:t>
      </w:r>
      <w:r w:rsidRPr="00DA6AA8">
        <w:rPr>
          <w:b/>
        </w:rPr>
        <w:t>amawiającego na potwierdzenie braku podstaw wyklucze</w:t>
      </w:r>
      <w:r w:rsidR="00DA6AA8">
        <w:rPr>
          <w:b/>
        </w:rPr>
        <w:t xml:space="preserve">nia, o których mowa w art. 108 i </w:t>
      </w:r>
      <w:r w:rsidRPr="00DA6AA8">
        <w:rPr>
          <w:b/>
        </w:rPr>
        <w:t xml:space="preserve">109 </w:t>
      </w:r>
      <w:r w:rsidR="00DA6AA8">
        <w:rPr>
          <w:b/>
        </w:rPr>
        <w:t>Ustawy.</w:t>
      </w:r>
    </w:p>
    <w:p w:rsidR="00E127E1" w:rsidRPr="00E127E1" w:rsidRDefault="00E127E1" w:rsidP="00E127E1">
      <w:pPr>
        <w:pStyle w:val="Tekstpodstawowy"/>
        <w:spacing w:after="0"/>
        <w:ind w:left="360" w:right="20"/>
        <w:jc w:val="both"/>
      </w:pPr>
      <w:r w:rsidRPr="00E127E1">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p>
    <w:p w:rsidR="00C4093F" w:rsidRDefault="008827D2" w:rsidP="00DA6AA8">
      <w:pPr>
        <w:pStyle w:val="p"/>
        <w:numPr>
          <w:ilvl w:val="0"/>
          <w:numId w:val="20"/>
        </w:numPr>
        <w:jc w:val="both"/>
      </w:pPr>
      <w:r w:rsidRPr="00074310">
        <w:rPr>
          <w:b/>
        </w:rPr>
        <w:t>oświadczenie wykonawcy o aktualności informacji</w:t>
      </w:r>
      <w:r w:rsidRPr="00074310">
        <w:t xml:space="preserve"> zawartych w oświadczeniu, o którym mowa w art. 125 ust. 1 </w:t>
      </w:r>
      <w:r w:rsidR="00C4093F" w:rsidRPr="00074310">
        <w:t xml:space="preserve">Ustawy </w:t>
      </w:r>
      <w:r w:rsidR="008004DF" w:rsidRPr="00074310">
        <w:t xml:space="preserve">według wzoru stanowiącego </w:t>
      </w:r>
      <w:r w:rsidR="00D52DBD" w:rsidRPr="00074310">
        <w:rPr>
          <w:b/>
        </w:rPr>
        <w:t>ZAŁĄCZNIK NR 4</w:t>
      </w:r>
      <w:r w:rsidRPr="00074310">
        <w:rPr>
          <w:b/>
        </w:rPr>
        <w:t xml:space="preserve"> do SWZ</w:t>
      </w:r>
      <w:r w:rsidRPr="00074310">
        <w:t xml:space="preserve"> </w:t>
      </w:r>
    </w:p>
    <w:p w:rsidR="00E23747" w:rsidRPr="00E23747" w:rsidRDefault="00E23747" w:rsidP="00E23747">
      <w:pPr>
        <w:pStyle w:val="p"/>
        <w:ind w:left="720"/>
        <w:jc w:val="both"/>
        <w:rPr>
          <w:rFonts w:eastAsia="Times New Roman"/>
          <w:color w:val="FF0000"/>
          <w:sz w:val="10"/>
          <w:szCs w:val="10"/>
        </w:rPr>
      </w:pPr>
    </w:p>
    <w:p w:rsidR="00E23747" w:rsidRPr="00E23747" w:rsidRDefault="00E23747" w:rsidP="00E23747">
      <w:pPr>
        <w:pStyle w:val="p"/>
        <w:ind w:left="720"/>
        <w:jc w:val="both"/>
        <w:rPr>
          <w:rFonts w:eastAsia="Times New Roman"/>
        </w:rPr>
      </w:pPr>
      <w:r w:rsidRPr="00E23747">
        <w:rPr>
          <w:rFonts w:eastAsia="Times New Roman"/>
        </w:rPr>
        <w:t>W przypadku Wykonawców wspólnie ubiegających się o udzielenie zamówienia ww. oświadczenie składa każdy                              z Wykonawców występujących wspólnie.</w:t>
      </w:r>
    </w:p>
    <w:p w:rsidR="00E23747" w:rsidRPr="00E23747" w:rsidRDefault="00E23747" w:rsidP="00E23747">
      <w:pPr>
        <w:pStyle w:val="p"/>
        <w:ind w:left="720"/>
        <w:jc w:val="both"/>
        <w:rPr>
          <w:rFonts w:eastAsia="Times New Roman"/>
        </w:rPr>
      </w:pPr>
      <w:r w:rsidRPr="00E23747">
        <w:rPr>
          <w:rFonts w:eastAsia="Times New Roman"/>
        </w:rPr>
        <w:t>W przypadku podmiotu, na którego zdolnościach lub sytuacji Wykonawca polega na zasadach określonych w art. 118 ustawy Pzp, Wykonawca składa ww. oświadczenie</w:t>
      </w:r>
      <w:r>
        <w:rPr>
          <w:rFonts w:eastAsia="Times New Roman"/>
        </w:rPr>
        <w:t xml:space="preserve"> każdego </w:t>
      </w:r>
      <w:r w:rsidRPr="00E23747">
        <w:rPr>
          <w:rFonts w:eastAsia="Times New Roman"/>
        </w:rPr>
        <w:t>z tych podmiotów.</w:t>
      </w:r>
      <w:r w:rsidRPr="00E23747">
        <w:t xml:space="preserve"> </w:t>
      </w:r>
    </w:p>
    <w:p w:rsidR="00C4093F" w:rsidRPr="00074310" w:rsidRDefault="00C4093F" w:rsidP="00C4093F">
      <w:pPr>
        <w:pStyle w:val="p"/>
        <w:ind w:left="720"/>
        <w:jc w:val="both"/>
        <w:rPr>
          <w:sz w:val="6"/>
          <w:szCs w:val="6"/>
        </w:rPr>
      </w:pPr>
    </w:p>
    <w:p w:rsidR="00C4093F" w:rsidRPr="00074310" w:rsidRDefault="00C4093F" w:rsidP="00C4093F">
      <w:pPr>
        <w:pStyle w:val="p"/>
        <w:ind w:left="720"/>
        <w:jc w:val="both"/>
        <w:rPr>
          <w:sz w:val="6"/>
          <w:szCs w:val="6"/>
        </w:rPr>
      </w:pPr>
    </w:p>
    <w:p w:rsidR="00DA6AA8" w:rsidRPr="00074310" w:rsidRDefault="00DA6AA8" w:rsidP="00DA6AA8">
      <w:pPr>
        <w:pStyle w:val="Akapitzlist"/>
        <w:numPr>
          <w:ilvl w:val="1"/>
          <w:numId w:val="22"/>
        </w:numPr>
        <w:spacing w:line="270" w:lineRule="auto"/>
        <w:jc w:val="both"/>
        <w:rPr>
          <w:rFonts w:ascii="Arial Narrow" w:eastAsia="Times New Roman" w:hAnsi="Arial Narrow"/>
          <w:b/>
        </w:rPr>
      </w:pPr>
      <w:r w:rsidRPr="00074310">
        <w:rPr>
          <w:rFonts w:ascii="Arial Narrow" w:eastAsia="Times New Roman" w:hAnsi="Arial Narrow"/>
          <w:b/>
        </w:rPr>
        <w:t xml:space="preserve"> Wykaz podmiotowych środków dowodowych, które wykonawca składa w postępowaniu na wezwanie Zamawiającego na potwierdzenie spełnienia warunków udziału w postępowaniu:</w:t>
      </w:r>
    </w:p>
    <w:p w:rsidR="00E127E1" w:rsidRDefault="00E127E1" w:rsidP="00E127E1">
      <w:pPr>
        <w:pStyle w:val="Tekstpodstawowy"/>
        <w:spacing w:after="0"/>
        <w:ind w:left="360" w:right="20"/>
        <w:jc w:val="both"/>
      </w:pPr>
      <w:r w:rsidRPr="00074310">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p>
    <w:p w:rsidR="00E23747" w:rsidRPr="00E23747" w:rsidRDefault="009153D8" w:rsidP="00E127E1">
      <w:pPr>
        <w:pStyle w:val="Tekstpodstawowy"/>
        <w:spacing w:after="0"/>
        <w:ind w:left="360" w:right="20"/>
        <w:jc w:val="both"/>
        <w:rPr>
          <w:b/>
        </w:rPr>
      </w:pPr>
      <w:r>
        <w:rPr>
          <w:b/>
        </w:rPr>
        <w:t>W zakresie zadań nr 1 do 7</w:t>
      </w:r>
      <w:r w:rsidR="00E23747">
        <w:rPr>
          <w:b/>
        </w:rPr>
        <w:t>:</w:t>
      </w:r>
    </w:p>
    <w:p w:rsidR="00230673" w:rsidRPr="00E23747" w:rsidRDefault="00230673" w:rsidP="00230673">
      <w:pPr>
        <w:pStyle w:val="p"/>
        <w:numPr>
          <w:ilvl w:val="0"/>
          <w:numId w:val="20"/>
        </w:numPr>
        <w:jc w:val="both"/>
        <w:rPr>
          <w:u w:val="single"/>
        </w:rPr>
      </w:pPr>
      <w:r w:rsidRPr="00074310">
        <w:rPr>
          <w:b/>
          <w:bCs/>
          <w:color w:val="000000"/>
        </w:rPr>
        <w:t>wykaz robót budowlanych</w:t>
      </w:r>
      <w:r w:rsidR="00416A8E">
        <w:t xml:space="preserve"> </w:t>
      </w:r>
      <w:r w:rsidRPr="00074310">
        <w:t>wykonanych nie wcześniej niż w okresie ostatnich 5 lat, a jeżeli okres prowadzenia działalności jest krótszy – w tym okresi</w:t>
      </w:r>
      <w:r w:rsidRPr="00E23747">
        <w:t>e</w:t>
      </w:r>
      <w:r w:rsidR="00E23747" w:rsidRPr="00E23747">
        <w:t xml:space="preserve">, obejmujących roboty budowlane </w:t>
      </w:r>
      <w:r w:rsidR="00E23747" w:rsidRPr="00E23747">
        <w:rPr>
          <w:u w:val="single"/>
        </w:rPr>
        <w:t xml:space="preserve">w zakresie budowy </w:t>
      </w:r>
      <w:r w:rsidR="00E23747">
        <w:rPr>
          <w:u w:val="single"/>
        </w:rPr>
        <w:t>oświetlenia ulicznego</w:t>
      </w:r>
      <w:r w:rsidRPr="00E23747">
        <w:t>,</w:t>
      </w:r>
      <w:r w:rsidRPr="00074310">
        <w:t xml:space="preserve"> wraz z podaniem ich rodzaju, wartości, daty, miejsca wykonania </w:t>
      </w:r>
      <w:r w:rsidR="00416A8E">
        <w:t xml:space="preserve">oraz </w:t>
      </w:r>
      <w:r w:rsidRPr="00074310">
        <w:t>podmiotów, na rzecz których roboty te zostały wykonane, oraz załączeniem dowodów określających czy te</w:t>
      </w:r>
      <w:r w:rsidRPr="00230673">
        <w:t xml:space="preserve"> roboty budowlane zostały wykonane należycie, przy czym dowodami, o których mowa, są referencje bądź inne dokumenty sporządzone przez podmiot, na rzecz którego roboty budowlan</w:t>
      </w:r>
      <w:r w:rsidR="005B034F">
        <w:t xml:space="preserve">e były wykonywane, a jeżeli </w:t>
      </w:r>
      <w:r w:rsidR="00416A8E">
        <w:t>wykonawca z przyczyn niezależnych od niego</w:t>
      </w:r>
      <w:r w:rsidRPr="00230673">
        <w:t xml:space="preserve"> nie jest w stanie uzyskać tych dokumentów – inne odpowiednie dokumenty</w:t>
      </w:r>
      <w:r w:rsidR="005B034F">
        <w:t>.</w:t>
      </w:r>
      <w:r w:rsidR="00416A8E" w:rsidRPr="00416A8E">
        <w:t xml:space="preserve"> </w:t>
      </w:r>
      <w:r w:rsidR="00416A8E" w:rsidRPr="00074310">
        <w:t xml:space="preserve">- według wzoru stanowiącego </w:t>
      </w:r>
      <w:r w:rsidR="00416A8E" w:rsidRPr="00074310">
        <w:rPr>
          <w:b/>
        </w:rPr>
        <w:t>ZAŁĄCZNIK NR 5 do SWZ</w:t>
      </w:r>
    </w:p>
    <w:p w:rsidR="00E23747" w:rsidRPr="00E23747" w:rsidRDefault="00E23747" w:rsidP="00E23747">
      <w:pPr>
        <w:pStyle w:val="Tekstpodstawowy"/>
        <w:spacing w:after="0"/>
        <w:ind w:left="360" w:right="20"/>
        <w:jc w:val="both"/>
        <w:rPr>
          <w:b/>
        </w:rPr>
      </w:pPr>
      <w:r w:rsidRPr="00E23747">
        <w:rPr>
          <w:b/>
        </w:rPr>
        <w:t>W zakresie zada</w:t>
      </w:r>
      <w:r w:rsidR="009153D8">
        <w:rPr>
          <w:b/>
        </w:rPr>
        <w:t>nia nr 8</w:t>
      </w:r>
      <w:r w:rsidR="006C78B1">
        <w:rPr>
          <w:b/>
        </w:rPr>
        <w:t xml:space="preserve"> </w:t>
      </w:r>
      <w:r>
        <w:rPr>
          <w:b/>
        </w:rPr>
        <w:t>:</w:t>
      </w:r>
    </w:p>
    <w:p w:rsidR="00E23747" w:rsidRPr="00230673" w:rsidRDefault="00E23747" w:rsidP="00E23747">
      <w:pPr>
        <w:pStyle w:val="p"/>
        <w:numPr>
          <w:ilvl w:val="0"/>
          <w:numId w:val="20"/>
        </w:numPr>
        <w:jc w:val="both"/>
        <w:rPr>
          <w:u w:val="single"/>
        </w:rPr>
      </w:pPr>
      <w:r w:rsidRPr="00074310">
        <w:rPr>
          <w:b/>
          <w:bCs/>
          <w:color w:val="000000"/>
        </w:rPr>
        <w:t xml:space="preserve">wykaz </w:t>
      </w:r>
      <w:r>
        <w:rPr>
          <w:b/>
          <w:bCs/>
          <w:color w:val="000000"/>
        </w:rPr>
        <w:t>dostaw</w:t>
      </w:r>
      <w:r w:rsidR="00416A8E">
        <w:t xml:space="preserve"> </w:t>
      </w:r>
      <w:r w:rsidR="00416A8E" w:rsidRPr="00074310">
        <w:t>wykonanych</w:t>
      </w:r>
      <w:r w:rsidR="00416A8E">
        <w:t>,</w:t>
      </w:r>
      <w:r w:rsidR="00416A8E" w:rsidRPr="00074310">
        <w:t xml:space="preserve"> </w:t>
      </w:r>
      <w:r w:rsidR="00416A8E">
        <w:t>a w przypadku świadczeń powtarzających się lub ciągłych również wykonywanych,</w:t>
      </w:r>
      <w:r w:rsidR="00456FD1">
        <w:t xml:space="preserve">                  </w:t>
      </w:r>
      <w:r>
        <w:t>w okresie ostatnich 3</w:t>
      </w:r>
      <w:r w:rsidRPr="00074310">
        <w:t xml:space="preserve"> lat, a jeżeli okres prowadzenia działalności jest krótszy – w tym okresi</w:t>
      </w:r>
      <w:r w:rsidRPr="00E23747">
        <w:t xml:space="preserve">e, obejmujących </w:t>
      </w:r>
      <w:r>
        <w:t>dostawy</w:t>
      </w:r>
      <w:r w:rsidRPr="00E23747">
        <w:t xml:space="preserve"> </w:t>
      </w:r>
      <w:r w:rsidRPr="00E23747">
        <w:rPr>
          <w:u w:val="single"/>
        </w:rPr>
        <w:t xml:space="preserve">w zakresie </w:t>
      </w:r>
      <w:r>
        <w:rPr>
          <w:u w:val="single"/>
        </w:rPr>
        <w:t>dostawy wraz z montażem lamp solarnych</w:t>
      </w:r>
      <w:r w:rsidRPr="00E23747">
        <w:t>,</w:t>
      </w:r>
      <w:r w:rsidRPr="00074310">
        <w:t xml:space="preserve"> wraz z podaniem </w:t>
      </w:r>
      <w:r w:rsidR="00416A8E">
        <w:t xml:space="preserve">ich wartości, przedmiotu, dat wykonania </w:t>
      </w:r>
      <w:r w:rsidR="00456FD1">
        <w:t xml:space="preserve">                  </w:t>
      </w:r>
      <w:r w:rsidR="00416A8E">
        <w:t>i podmiotów</w:t>
      </w:r>
      <w:r w:rsidRPr="00074310">
        <w:t xml:space="preserve">, na rzecz których </w:t>
      </w:r>
      <w:r>
        <w:t>dostawy</w:t>
      </w:r>
      <w:r w:rsidRPr="00074310">
        <w:t xml:space="preserve"> te zostały wykonane</w:t>
      </w:r>
      <w:r w:rsidR="00FB7230">
        <w:t xml:space="preserve"> lub są wykonywane</w:t>
      </w:r>
      <w:r w:rsidRPr="00074310">
        <w:t>, oraz załączeniem dowodów określających czy te</w:t>
      </w:r>
      <w:r w:rsidRPr="00230673">
        <w:t xml:space="preserve"> </w:t>
      </w:r>
      <w:r w:rsidR="00416A8E">
        <w:t>dostawy</w:t>
      </w:r>
      <w:r w:rsidRPr="00230673">
        <w:t xml:space="preserve"> zostały wykonane </w:t>
      </w:r>
      <w:r w:rsidR="00FB7230">
        <w:t>lub są wykonywane należycie</w:t>
      </w:r>
      <w:r w:rsidRPr="00230673">
        <w:t xml:space="preserve">, przy czym dowodami, o których mowa, są referencje bądź inne dokumenty sporządzone przez podmiot, na rzecz którego </w:t>
      </w:r>
      <w:r w:rsidR="00FB7230">
        <w:t xml:space="preserve">dostawy zostały </w:t>
      </w:r>
      <w:r>
        <w:t xml:space="preserve">wykonywane, </w:t>
      </w:r>
      <w:r w:rsidR="00456FD1">
        <w:t xml:space="preserve">                   </w:t>
      </w:r>
      <w:r w:rsidR="00FB7230">
        <w:t>a w przypadku świadczeń powtarzających się lub ciągłych są wykonywane, a jeżeli wykonawca z przyczyn niezależnych od niego</w:t>
      </w:r>
      <w:r w:rsidR="00FB7230" w:rsidRPr="00230673">
        <w:t xml:space="preserve"> nie jest w stanie uzyskać tych dokumentów</w:t>
      </w:r>
      <w:r w:rsidR="00FB7230">
        <w:t xml:space="preserve"> – oświadczenie wykonawcy; w przypadku świadczeń powtarzających się lub ciągłych nadal wykonywanych referencje bądź inne dokumenty potwierdzające ich należyte wykonywanie</w:t>
      </w:r>
      <w:r w:rsidR="00456FD1">
        <w:t xml:space="preserve"> powinny być wystawione</w:t>
      </w:r>
      <w:r w:rsidR="00FB7230">
        <w:t xml:space="preserve"> w okresie ostatnich 3 miesięcy </w:t>
      </w:r>
      <w:r w:rsidR="00416A8E" w:rsidRPr="00074310">
        <w:t xml:space="preserve">- według wzoru stanowiącego </w:t>
      </w:r>
      <w:r w:rsidR="00416A8E" w:rsidRPr="00074310">
        <w:rPr>
          <w:b/>
        </w:rPr>
        <w:t>ZAŁĄCZNIK</w:t>
      </w:r>
      <w:r w:rsidR="00416A8E">
        <w:rPr>
          <w:b/>
        </w:rPr>
        <w:t xml:space="preserve"> NR 6</w:t>
      </w:r>
      <w:r w:rsidR="00416A8E" w:rsidRPr="00074310">
        <w:rPr>
          <w:b/>
        </w:rPr>
        <w:t xml:space="preserve"> do SWZ</w:t>
      </w:r>
    </w:p>
    <w:p w:rsidR="004E795F" w:rsidRPr="008706B3" w:rsidRDefault="004E795F" w:rsidP="00230673">
      <w:pPr>
        <w:pStyle w:val="p"/>
        <w:ind w:left="720"/>
        <w:jc w:val="both"/>
        <w:rPr>
          <w:sz w:val="10"/>
          <w:szCs w:val="10"/>
          <w:u w:val="single"/>
        </w:rPr>
      </w:pPr>
    </w:p>
    <w:p w:rsidR="001B1F3B" w:rsidRPr="001B1F3B" w:rsidRDefault="001B1F3B" w:rsidP="001B1F3B">
      <w:pPr>
        <w:pStyle w:val="p"/>
        <w:numPr>
          <w:ilvl w:val="1"/>
          <w:numId w:val="22"/>
        </w:numPr>
        <w:jc w:val="both"/>
        <w:rPr>
          <w:rFonts w:cs="Arial"/>
          <w:b/>
          <w:u w:val="single"/>
        </w:rPr>
      </w:pPr>
      <w:r>
        <w:rPr>
          <w:color w:val="000000"/>
        </w:rPr>
        <w:t xml:space="preserve">       J</w:t>
      </w:r>
      <w:r w:rsidRPr="001B1F3B">
        <w:rPr>
          <w:color w:val="000000"/>
        </w:rPr>
        <w:t>eżeli jest to niezbędne do zapewnienia odpow</w:t>
      </w:r>
      <w:r>
        <w:rPr>
          <w:color w:val="000000"/>
        </w:rPr>
        <w:t xml:space="preserve">iedniego przebiegu postępowania </w:t>
      </w:r>
      <w:r w:rsidRPr="001B1F3B">
        <w:rPr>
          <w:color w:val="000000"/>
        </w:rPr>
        <w:t xml:space="preserve">o udzielenie zamówienia, </w:t>
      </w:r>
      <w:r>
        <w:rPr>
          <w:color w:val="000000"/>
        </w:rPr>
        <w:t xml:space="preserve"> </w:t>
      </w:r>
    </w:p>
    <w:p w:rsidR="001B1F3B" w:rsidRPr="001B1F3B" w:rsidRDefault="001B1F3B" w:rsidP="001B1F3B">
      <w:pPr>
        <w:pStyle w:val="p"/>
        <w:ind w:left="708"/>
        <w:jc w:val="both"/>
        <w:rPr>
          <w:rFonts w:cs="Arial"/>
          <w:b/>
          <w:u w:val="single"/>
        </w:rPr>
      </w:pPr>
      <w:r>
        <w:rPr>
          <w:color w:val="000000"/>
        </w:rPr>
        <w:t>Z</w:t>
      </w:r>
      <w:r w:rsidRPr="001B1F3B">
        <w:rPr>
          <w:color w:val="000000"/>
        </w:rPr>
        <w:t>amawiający może na każdym etapie postępowania wezwać wykonawców do złożenia wszystkich lub niektórych podmiotowych środków dowodowych.</w:t>
      </w:r>
    </w:p>
    <w:p w:rsidR="001B1F3B" w:rsidRPr="001B1F3B"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Jeżeli zachodzą uzasadnione podstawy do uznania, że złożone uprzednio podmiotowe środki</w:t>
      </w:r>
      <w:r>
        <w:rPr>
          <w:rFonts w:ascii="Arial Narrow" w:hAnsi="Arial Narrow"/>
          <w:color w:val="000000"/>
        </w:rPr>
        <w:t xml:space="preserve"> dowodowe nie są już aktualne, Z</w:t>
      </w:r>
      <w:r w:rsidRPr="001B1F3B">
        <w:rPr>
          <w:rFonts w:ascii="Arial Narrow" w:hAnsi="Arial Narrow"/>
          <w:color w:val="000000"/>
        </w:rPr>
        <w:t>amawiający może w każdym czasie wezwać wykonawcę lub wykonawców do złożenia wszystkich lub niektórych podmiotowych środków dowodowych, aktualnych na dzień ich złożenia.</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 xml:space="preserve">Zamawiający nie będzie wzywał do złożenia podmiotowych środków dowodowych, jeżeli może je uzyskać za pomocą bezpłatnych i ogólnodostępnych baz danych, w szczególności rejestrów publicznych w rozumieniu ustawy z dnia </w:t>
      </w:r>
      <w:r>
        <w:rPr>
          <w:rFonts w:ascii="Arial Narrow" w:hAnsi="Arial Narrow"/>
          <w:color w:val="000000"/>
        </w:rPr>
        <w:t xml:space="preserve">                </w:t>
      </w:r>
      <w:r w:rsidR="00940CD8">
        <w:rPr>
          <w:rFonts w:ascii="Arial Narrow" w:hAnsi="Arial Narrow"/>
          <w:color w:val="000000"/>
        </w:rPr>
        <w:lastRenderedPageBreak/>
        <w:t>17 lutego 2005</w:t>
      </w:r>
      <w:r w:rsidRPr="001B1F3B">
        <w:rPr>
          <w:rFonts w:ascii="Arial Narrow" w:hAnsi="Arial Narrow"/>
          <w:color w:val="000000"/>
        </w:rPr>
        <w:t xml:space="preserve">r. o informatyzacji działalności podmiotów realizujących zadania publiczne, o ile wykonawca wskazał </w:t>
      </w:r>
      <w:r>
        <w:rPr>
          <w:rFonts w:ascii="Arial Narrow" w:hAnsi="Arial Narrow"/>
          <w:color w:val="000000"/>
        </w:rPr>
        <w:t xml:space="preserve">             </w:t>
      </w:r>
      <w:r w:rsidRPr="0094471E">
        <w:rPr>
          <w:rFonts w:ascii="Arial Narrow" w:hAnsi="Arial Narrow"/>
          <w:color w:val="000000"/>
        </w:rPr>
        <w:t xml:space="preserve">w oświadczeniu, o którym mowa w pkt </w:t>
      </w:r>
      <w:r w:rsidR="00CB29D1" w:rsidRPr="0094471E">
        <w:rPr>
          <w:rFonts w:ascii="Arial Narrow" w:hAnsi="Arial Narrow"/>
          <w:color w:val="000000"/>
        </w:rPr>
        <w:t xml:space="preserve">7.1 </w:t>
      </w:r>
      <w:r w:rsidRPr="0094471E">
        <w:rPr>
          <w:rFonts w:ascii="Arial Narrow" w:hAnsi="Arial Narrow"/>
          <w:color w:val="000000"/>
        </w:rPr>
        <w:t>SWZ dane umożliwiające dostęp do tych środków.</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shd w:val="clear" w:color="auto" w:fill="FFFFFF"/>
        </w:rPr>
        <w:t>Wykonawca nie jest zobowiązany do złożenia podmiotowych środków dowodowych, które Zamawiający posiada, jeżeli wykonawca wskaże te środki oraz potwierdzi ich prawidłowość i aktualność.</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Złożenie, uzupełnienie lub poprawienie podmiotowych środków dowodowych nie może służyć potwierdzeniu spełniania kryteriów selekcji.</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Zamawiający może żądać od wykonawców wyjaśnień dotyczących treści złożonych podmiotowych środków dowodowych.</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s="Arial"/>
        </w:rPr>
        <w:t>Oświadczenia</w:t>
      </w:r>
      <w:r w:rsidR="00CB29D1" w:rsidRPr="0094471E">
        <w:rPr>
          <w:rFonts w:ascii="Arial Narrow" w:hAnsi="Arial Narrow" w:cs="Arial"/>
        </w:rPr>
        <w:t>,</w:t>
      </w:r>
      <w:r w:rsidRPr="0094471E">
        <w:rPr>
          <w:rFonts w:ascii="Arial Narrow" w:hAnsi="Arial Narrow" w:cs="Arial"/>
        </w:rPr>
        <w:t xml:space="preserve"> o których mowa w rozdziale </w:t>
      </w:r>
      <w:r w:rsidR="00CB29D1" w:rsidRPr="0094471E">
        <w:rPr>
          <w:rFonts w:ascii="Arial Narrow" w:hAnsi="Arial Narrow"/>
          <w:color w:val="000000"/>
        </w:rPr>
        <w:t xml:space="preserve">7 </w:t>
      </w:r>
      <w:r w:rsidRPr="0094471E">
        <w:rPr>
          <w:rFonts w:ascii="Arial Narrow" w:hAnsi="Arial Narrow"/>
          <w:color w:val="000000"/>
          <w:shd w:val="clear" w:color="auto" w:fill="FFFFFF"/>
        </w:rPr>
        <w:t>składa się, pod rygorem nieważności, w formie elektronicznej lub                     w postaci elektronicznej opatrzonej podpisem zaufanym lub podpisem osobistym.</w:t>
      </w:r>
    </w:p>
    <w:p w:rsidR="00965282" w:rsidRPr="00965282" w:rsidRDefault="001B1F3B" w:rsidP="00965282">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rPr>
        <w:t xml:space="preserve">Podmiotowe środki dowodowe </w:t>
      </w:r>
      <w:r w:rsidRPr="0094471E">
        <w:rPr>
          <w:rFonts w:ascii="Arial Narrow" w:hAnsi="Arial Narrow"/>
          <w:color w:val="000000"/>
          <w:shd w:val="clear" w:color="auto" w:fill="FFFFFF"/>
        </w:rPr>
        <w:t xml:space="preserve">sporządza się w postaci elektronicznej, w formatach danych określonych w przepisach wydanych na podstawie </w:t>
      </w:r>
      <w:r w:rsidRPr="0094471E">
        <w:rPr>
          <w:rFonts w:ascii="Arial Narrow" w:hAnsi="Arial Narrow"/>
          <w:shd w:val="clear" w:color="auto" w:fill="FFFFFF"/>
        </w:rPr>
        <w:t>art. 18</w:t>
      </w:r>
      <w:r w:rsidRPr="0094471E">
        <w:rPr>
          <w:rFonts w:ascii="Arial Narrow" w:hAnsi="Arial Narrow"/>
          <w:color w:val="000000"/>
          <w:shd w:val="clear" w:color="auto" w:fill="FFFFFF"/>
        </w:rPr>
        <w:t xml:space="preserve"> ustawy z dnia 17 lutego 2005 r. o informatyzacji działalności podmiotów realizujących z</w:t>
      </w:r>
      <w:r w:rsidR="00D9583D">
        <w:rPr>
          <w:rFonts w:ascii="Arial Narrow" w:hAnsi="Arial Narrow"/>
          <w:color w:val="000000"/>
          <w:shd w:val="clear" w:color="auto" w:fill="FFFFFF"/>
        </w:rPr>
        <w:t xml:space="preserve">adania publiczne (Dz. U. z 2021r. poz. 2070 </w:t>
      </w:r>
      <w:r w:rsidR="00F91276" w:rsidRPr="0094471E">
        <w:rPr>
          <w:rFonts w:ascii="Arial Narrow" w:hAnsi="Arial Narrow"/>
          <w:color w:val="000000"/>
          <w:shd w:val="clear" w:color="auto" w:fill="FFFFFF"/>
        </w:rPr>
        <w:t>ze zm.</w:t>
      </w:r>
      <w:r w:rsidRPr="0094471E">
        <w:rPr>
          <w:rFonts w:ascii="Arial Narrow" w:hAnsi="Arial Narrow"/>
          <w:color w:val="000000"/>
          <w:shd w:val="clear" w:color="auto" w:fill="FFFFFF"/>
        </w:rPr>
        <w:t>), z zastrzeżeniem formatów, o których mowa</w:t>
      </w:r>
      <w:r w:rsidR="00F91276" w:rsidRPr="0094471E">
        <w:rPr>
          <w:rFonts w:ascii="Arial Narrow" w:hAnsi="Arial Narrow"/>
          <w:color w:val="000000"/>
          <w:shd w:val="clear" w:color="auto" w:fill="FFFFFF"/>
        </w:rPr>
        <w:t xml:space="preserve"> </w:t>
      </w:r>
      <w:r w:rsidRPr="0094471E">
        <w:rPr>
          <w:rFonts w:ascii="Arial Narrow" w:hAnsi="Arial Narrow"/>
          <w:color w:val="000000"/>
          <w:shd w:val="clear" w:color="auto" w:fill="FFFFFF"/>
        </w:rPr>
        <w:t xml:space="preserve">w </w:t>
      </w:r>
      <w:r w:rsidRPr="0094471E">
        <w:rPr>
          <w:rFonts w:ascii="Arial Narrow" w:hAnsi="Arial Narrow"/>
          <w:shd w:val="clear" w:color="auto" w:fill="FFFFFF"/>
        </w:rPr>
        <w:t>art. 66 ust. 1</w:t>
      </w:r>
      <w:r w:rsidRPr="001B1F3B">
        <w:rPr>
          <w:rFonts w:ascii="Arial Narrow" w:hAnsi="Arial Narrow"/>
          <w:color w:val="000000"/>
          <w:shd w:val="clear" w:color="auto" w:fill="FFFFFF"/>
        </w:rPr>
        <w:t xml:space="preserve"> ustawy, z uwzględnieniem rodzaju przekazywanych danych.</w:t>
      </w:r>
    </w:p>
    <w:p w:rsidR="00965282" w:rsidRPr="00965282" w:rsidRDefault="00965282" w:rsidP="00965282">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65282">
        <w:rPr>
          <w:rFonts w:ascii="Arial Narrow" w:hAnsi="Arial Narrow"/>
        </w:rPr>
        <w:t xml:space="preserve">Podmiotowe środki dowodowe </w:t>
      </w:r>
      <w:r w:rsidRPr="00965282">
        <w:rPr>
          <w:rFonts w:ascii="Arial Narrow" w:hAnsi="Arial Narrow"/>
          <w:shd w:val="clear" w:color="auto" w:fill="FFFFFF"/>
        </w:rPr>
        <w:t>przekazuje się:</w:t>
      </w:r>
    </w:p>
    <w:p w:rsidR="00965282" w:rsidRPr="00965282" w:rsidRDefault="00965282" w:rsidP="00456FD1">
      <w:pPr>
        <w:pStyle w:val="Akapitzlist"/>
        <w:numPr>
          <w:ilvl w:val="0"/>
          <w:numId w:val="26"/>
        </w:numPr>
        <w:autoSpaceDE w:val="0"/>
        <w:autoSpaceDN w:val="0"/>
        <w:adjustRightInd w:val="0"/>
        <w:spacing w:before="20" w:after="40" w:line="276" w:lineRule="auto"/>
        <w:ind w:left="993"/>
        <w:contextualSpacing/>
        <w:jc w:val="both"/>
        <w:rPr>
          <w:rFonts w:ascii="Arial Narrow" w:hAnsi="Arial Narrow"/>
          <w:color w:val="000000"/>
          <w:shd w:val="clear" w:color="auto" w:fill="FFFFFF"/>
        </w:rPr>
      </w:pPr>
      <w:r w:rsidRPr="00965282">
        <w:rPr>
          <w:rFonts w:ascii="Arial Narrow" w:hAnsi="Arial Narrow"/>
          <w:color w:val="000000"/>
        </w:rPr>
        <w:t xml:space="preserve">w przypadku gdy zostały wystawione jako dokument elektroniczny przez upoważnione podmioty inne niż wykonawca, wykonawca wspólnie ubiegający się o udzielenie zamówienia, podmiot udostępniający zasoby </w:t>
      </w:r>
      <w:r w:rsidRPr="00965282">
        <w:rPr>
          <w:rFonts w:ascii="Arial Narrow" w:hAnsi="Arial Narrow"/>
          <w:b/>
          <w:bCs/>
          <w:color w:val="000000"/>
        </w:rPr>
        <w:t>- przekazuje się ten dokument elektroniczny;</w:t>
      </w:r>
    </w:p>
    <w:p w:rsidR="00965282" w:rsidRPr="00965282" w:rsidRDefault="00965282" w:rsidP="00456FD1">
      <w:pPr>
        <w:pStyle w:val="Akapitzlist"/>
        <w:numPr>
          <w:ilvl w:val="0"/>
          <w:numId w:val="26"/>
        </w:numPr>
        <w:autoSpaceDE w:val="0"/>
        <w:autoSpaceDN w:val="0"/>
        <w:adjustRightInd w:val="0"/>
        <w:spacing w:before="20" w:after="40" w:line="276" w:lineRule="auto"/>
        <w:ind w:left="993"/>
        <w:contextualSpacing/>
        <w:jc w:val="both"/>
        <w:rPr>
          <w:rStyle w:val="alb"/>
          <w:rFonts w:ascii="Arial Narrow" w:hAnsi="Arial Narrow"/>
          <w:color w:val="000000"/>
        </w:rPr>
      </w:pPr>
      <w:r w:rsidRPr="00965282">
        <w:rPr>
          <w:rFonts w:ascii="Arial Narrow" w:hAnsi="Arial Narrow"/>
          <w:color w:val="000000"/>
        </w:rPr>
        <w:t xml:space="preserve">w przypadku gdy zostały wystawione jako dokument w postaci papierowej przez upoważnione podmioty inne niż wykonawca, wykonawca wspólnie ubiegający się o udzielenie zamówienia, podmiot udostępniający zasoby - </w:t>
      </w:r>
      <w:r w:rsidRPr="00965282">
        <w:rPr>
          <w:rFonts w:ascii="Arial Narrow" w:hAnsi="Arial Narrow"/>
          <w:b/>
          <w:bCs/>
          <w:color w:val="000000"/>
        </w:rPr>
        <w:t>przekazuje się cyfrowe odwzorowanie tego dokumentu opatrzone kwalifikowanym podpisem elektronicznym, podpisem zaufanym lub podpisem osobistym, poświadczające zgodność cyfrowego odwzorowania z dokumentem w postaci papierowej.</w:t>
      </w:r>
      <w:r w:rsidRPr="00965282">
        <w:rPr>
          <w:rStyle w:val="alb"/>
          <w:rFonts w:ascii="Arial Narrow" w:hAnsi="Arial Narrow"/>
          <w:color w:val="000000"/>
        </w:rPr>
        <w:t> </w:t>
      </w:r>
    </w:p>
    <w:p w:rsidR="00965282" w:rsidRPr="00965282" w:rsidRDefault="00965282" w:rsidP="00456FD1">
      <w:pPr>
        <w:pStyle w:val="Akapitzlist"/>
        <w:autoSpaceDE w:val="0"/>
        <w:autoSpaceDN w:val="0"/>
        <w:adjustRightInd w:val="0"/>
        <w:spacing w:line="276" w:lineRule="auto"/>
        <w:ind w:left="993"/>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w:t>
      </w:r>
      <w:r w:rsidRPr="00965282">
        <w:rPr>
          <w:rFonts w:ascii="Arial Narrow" w:hAnsi="Arial Narrow"/>
          <w:i/>
          <w:iCs/>
          <w:color w:val="000000"/>
        </w:rPr>
        <w:br/>
        <w:t>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965282" w:rsidRDefault="00965282" w:rsidP="00456FD1">
      <w:pPr>
        <w:pStyle w:val="Akapitzlist"/>
        <w:numPr>
          <w:ilvl w:val="0"/>
          <w:numId w:val="26"/>
        </w:numPr>
        <w:autoSpaceDE w:val="0"/>
        <w:autoSpaceDN w:val="0"/>
        <w:adjustRightInd w:val="0"/>
        <w:spacing w:before="20" w:after="40" w:line="276" w:lineRule="auto"/>
        <w:ind w:left="993"/>
        <w:contextualSpacing/>
        <w:jc w:val="both"/>
        <w:rPr>
          <w:rFonts w:ascii="Arial Narrow" w:hAnsi="Arial Narrow"/>
          <w:color w:val="000000"/>
        </w:rPr>
      </w:pPr>
      <w:r w:rsidRPr="00965282">
        <w:rPr>
          <w:rFonts w:ascii="Arial Narrow" w:hAnsi="Arial Narrow"/>
          <w:color w:val="000000"/>
        </w:rPr>
        <w:t xml:space="preserve">w przypadku, gdy nie zostały wystawione przez upoważnione podmioty inne niż wykonawca, wykonawca wspólnie ubiegający się o udzielenie zamówienia, podmiot udostępniający zasoby </w:t>
      </w:r>
      <w:r w:rsidRPr="00965282">
        <w:rPr>
          <w:rFonts w:ascii="Arial Narrow" w:hAnsi="Arial Narrow"/>
          <w:b/>
          <w:bCs/>
          <w:color w:val="000000"/>
        </w:rPr>
        <w:t>- przekazuje się je w postaci elektronicznej i opatruje się kwalifikowanym podpisem elektronicznym, podpisem zaufanym lub podpisem osobistym</w:t>
      </w:r>
      <w:r w:rsidRPr="00965282">
        <w:rPr>
          <w:rFonts w:ascii="Arial Narrow" w:hAnsi="Arial Narrow"/>
          <w:color w:val="000000"/>
        </w:rPr>
        <w:t>.</w:t>
      </w:r>
    </w:p>
    <w:p w:rsidR="00965282" w:rsidRPr="00965282" w:rsidRDefault="00965282" w:rsidP="00456FD1">
      <w:pPr>
        <w:pStyle w:val="Akapitzlist"/>
        <w:numPr>
          <w:ilvl w:val="0"/>
          <w:numId w:val="26"/>
        </w:numPr>
        <w:autoSpaceDE w:val="0"/>
        <w:autoSpaceDN w:val="0"/>
        <w:adjustRightInd w:val="0"/>
        <w:spacing w:before="20" w:after="40" w:line="276" w:lineRule="auto"/>
        <w:ind w:left="993"/>
        <w:contextualSpacing/>
        <w:jc w:val="both"/>
        <w:rPr>
          <w:rStyle w:val="alb"/>
          <w:rFonts w:ascii="Arial Narrow" w:hAnsi="Arial Narrow" w:cs="Calibri"/>
          <w:color w:val="000000"/>
        </w:rPr>
      </w:pPr>
      <w:r w:rsidRPr="00965282">
        <w:rPr>
          <w:rFonts w:ascii="Arial Narrow" w:hAnsi="Arial Narrow"/>
          <w:color w:val="000000"/>
        </w:rPr>
        <w:t xml:space="preserve">w przypadku gdy nie zostały </w:t>
      </w:r>
      <w:r w:rsidRPr="00965282">
        <w:rPr>
          <w:rFonts w:ascii="Arial Narrow" w:hAnsi="Arial Narrow"/>
          <w:color w:val="000000"/>
          <w:shd w:val="clear" w:color="auto" w:fill="FFFFFF"/>
        </w:rPr>
        <w:t xml:space="preserve">wystawione </w:t>
      </w:r>
      <w:r w:rsidRPr="00965282">
        <w:rPr>
          <w:rFonts w:ascii="Arial Narrow" w:hAnsi="Arial Narrow"/>
          <w:color w:val="000000"/>
        </w:rPr>
        <w:t xml:space="preserve">przez upoważnione podmioty inne niż wykonawca, wykonawca wspólnie ubiegający się o udzielenie zamówienia, podmiot udostępniający zasoby a sporządzono je </w:t>
      </w:r>
      <w:r w:rsidRPr="00965282">
        <w:rPr>
          <w:rFonts w:ascii="Arial Narrow" w:hAnsi="Arial Narrow"/>
          <w:color w:val="000000"/>
          <w:shd w:val="clear" w:color="auto" w:fill="FFFFFF"/>
        </w:rPr>
        <w:t xml:space="preserve">jako dokument </w:t>
      </w:r>
      <w:r w:rsidR="00456FD1">
        <w:rPr>
          <w:rFonts w:ascii="Arial Narrow" w:hAnsi="Arial Narrow"/>
          <w:color w:val="000000"/>
          <w:shd w:val="clear" w:color="auto" w:fill="FFFFFF"/>
        </w:rPr>
        <w:t xml:space="preserve">                        </w:t>
      </w:r>
      <w:r w:rsidRPr="00965282">
        <w:rPr>
          <w:rFonts w:ascii="Arial Narrow" w:hAnsi="Arial Narrow"/>
          <w:color w:val="000000"/>
          <w:shd w:val="clear" w:color="auto" w:fill="FFFFFF"/>
        </w:rPr>
        <w:t xml:space="preserve">w postaci papierowej i opatrzono własnoręcznym podpisem </w:t>
      </w:r>
      <w:r w:rsidRPr="00965282">
        <w:rPr>
          <w:rFonts w:ascii="Arial Narrow" w:hAnsi="Arial Narrow"/>
          <w:color w:val="000000"/>
        </w:rPr>
        <w:t xml:space="preserve">- </w:t>
      </w:r>
      <w:r w:rsidRPr="00965282">
        <w:rPr>
          <w:rFonts w:ascii="Arial Narrow" w:hAnsi="Arial Narrow"/>
          <w:b/>
          <w:bCs/>
          <w:color w:val="000000"/>
        </w:rPr>
        <w:t>przekazuje się cyfrowe odwzorowanie tego dokumentu opatrzone kwalifikowanym podpisem elektronicznym, podpisem zaufanym lub podpisem osobistym, poświadczające zgodność cyfrowego odwzorowania z dokumentem w postaci papierowej.</w:t>
      </w:r>
      <w:r w:rsidRPr="00965282">
        <w:rPr>
          <w:rStyle w:val="alb"/>
          <w:rFonts w:ascii="Arial Narrow" w:hAnsi="Arial Narrow"/>
          <w:color w:val="000000"/>
        </w:rPr>
        <w:t> </w:t>
      </w:r>
    </w:p>
    <w:p w:rsidR="00965282" w:rsidRDefault="00965282" w:rsidP="00456FD1">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dokonuje odpowiednio wykonawca, wykonawca wspólnie ubiegający się o udzielenie zamówienia, podmiot udostępniający zasoby, </w:t>
      </w:r>
      <w:r w:rsidR="00456FD1">
        <w:rPr>
          <w:rFonts w:ascii="Arial Narrow" w:hAnsi="Arial Narrow"/>
          <w:i/>
          <w:iCs/>
          <w:color w:val="000000"/>
        </w:rPr>
        <w:t xml:space="preserve">               </w:t>
      </w:r>
      <w:r w:rsidRPr="00965282">
        <w:rPr>
          <w:rFonts w:ascii="Arial Narrow" w:hAnsi="Arial Narrow"/>
          <w:i/>
          <w:iCs/>
          <w:color w:val="000000"/>
        </w:rPr>
        <w:t>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965282" w:rsidRPr="00965282"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965282">
        <w:rPr>
          <w:rFonts w:ascii="Arial Narrow" w:hAnsi="Arial Narrow"/>
          <w:color w:val="000000"/>
        </w:rPr>
        <w:lastRenderedPageBreak/>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422F20" w:rsidRPr="00422F20" w:rsidRDefault="00422F20" w:rsidP="00422F20">
      <w:pPr>
        <w:pStyle w:val="Akapitzlist"/>
        <w:numPr>
          <w:ilvl w:val="1"/>
          <w:numId w:val="22"/>
        </w:numPr>
        <w:autoSpaceDE w:val="0"/>
        <w:autoSpaceDN w:val="0"/>
        <w:adjustRightInd w:val="0"/>
        <w:spacing w:line="276" w:lineRule="auto"/>
        <w:jc w:val="both"/>
        <w:rPr>
          <w:rFonts w:ascii="Arial Narrow" w:hAnsi="Arial Narrow"/>
          <w:iCs/>
          <w:color w:val="000000"/>
        </w:rPr>
      </w:pPr>
      <w:r>
        <w:rPr>
          <w:rFonts w:ascii="Arial Narrow" w:hAnsi="Arial Narrow"/>
          <w:color w:val="000000"/>
          <w:shd w:val="clear" w:color="auto" w:fill="FFFFFF"/>
        </w:rPr>
        <w:t xml:space="preserve">W przypadku gdy oświadczenia </w:t>
      </w:r>
      <w:r w:rsidR="00965282" w:rsidRPr="00965282">
        <w:rPr>
          <w:rFonts w:ascii="Arial Narrow" w:hAnsi="Arial Narrow"/>
          <w:color w:val="000000"/>
          <w:shd w:val="clear" w:color="auto" w:fill="FFFFFF"/>
        </w:rPr>
        <w:t xml:space="preserve">lub </w:t>
      </w:r>
      <w:r w:rsidR="00965282" w:rsidRPr="00965282">
        <w:rPr>
          <w:rFonts w:ascii="Arial Narrow" w:hAnsi="Arial Narrow"/>
        </w:rPr>
        <w:t xml:space="preserve">podmiotowe środki dowodowe </w:t>
      </w:r>
      <w:r w:rsidR="00965282" w:rsidRPr="00965282">
        <w:rPr>
          <w:rFonts w:ascii="Arial Narrow" w:hAnsi="Arial Narrow"/>
          <w:color w:val="000000"/>
          <w:shd w:val="clear" w:color="auto" w:fill="FFFFFF"/>
        </w:rPr>
        <w:t xml:space="preserve">zawierają </w:t>
      </w:r>
      <w:r w:rsidR="00965282" w:rsidRPr="00422F20">
        <w:rPr>
          <w:rFonts w:ascii="Arial Narrow" w:hAnsi="Arial Narrow"/>
          <w:color w:val="000000"/>
          <w:shd w:val="clear" w:color="auto" w:fill="FFFFFF"/>
        </w:rPr>
        <w:t xml:space="preserve">informacje stanowiące tajemnicę </w:t>
      </w:r>
    </w:p>
    <w:p w:rsidR="00422F20" w:rsidRPr="00422F20"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422F20">
        <w:rPr>
          <w:rFonts w:ascii="Arial Narrow" w:hAnsi="Arial Narrow"/>
          <w:color w:val="000000"/>
          <w:shd w:val="clear" w:color="auto" w:fill="FFFFFF"/>
        </w:rPr>
        <w:t xml:space="preserve">przedsiębiorstwa w rozumieniu przepisów </w:t>
      </w:r>
      <w:r w:rsidRPr="00422F20">
        <w:rPr>
          <w:rFonts w:ascii="Arial Narrow" w:hAnsi="Arial Narrow"/>
          <w:shd w:val="clear" w:color="auto" w:fill="FFFFFF"/>
        </w:rPr>
        <w:t>ustawy</w:t>
      </w:r>
      <w:r w:rsidRPr="00422F20">
        <w:rPr>
          <w:rFonts w:ascii="Arial Narrow" w:hAnsi="Arial Narrow"/>
          <w:color w:val="000000"/>
          <w:shd w:val="clear" w:color="auto" w:fill="FFFFFF"/>
        </w:rPr>
        <w:t xml:space="preserve"> z dnia 1</w:t>
      </w:r>
      <w:r w:rsidR="00422F20" w:rsidRPr="00422F20">
        <w:rPr>
          <w:rFonts w:ascii="Arial Narrow" w:hAnsi="Arial Narrow"/>
          <w:color w:val="000000"/>
          <w:shd w:val="clear" w:color="auto" w:fill="FFFFFF"/>
        </w:rPr>
        <w:t>6 kwietnia 1993</w:t>
      </w:r>
      <w:r w:rsidRPr="00422F20">
        <w:rPr>
          <w:rFonts w:ascii="Arial Narrow" w:hAnsi="Arial Narrow"/>
          <w:color w:val="000000"/>
          <w:shd w:val="clear" w:color="auto" w:fill="FFFFFF"/>
        </w:rPr>
        <w:t xml:space="preserve">r. </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o zwalczan</w:t>
      </w:r>
      <w:r w:rsidR="00422F20">
        <w:rPr>
          <w:rFonts w:ascii="Arial Narrow" w:hAnsi="Arial Narrow"/>
          <w:color w:val="000000"/>
          <w:shd w:val="clear" w:color="auto" w:fill="FFFFFF"/>
        </w:rPr>
        <w:t xml:space="preserve">iu nieuczciwej konkurencji </w:t>
      </w:r>
      <w:r w:rsidR="006F50D5">
        <w:rPr>
          <w:rFonts w:ascii="Arial Narrow" w:hAnsi="Arial Narrow"/>
          <w:color w:val="000000"/>
          <w:shd w:val="clear" w:color="auto" w:fill="FFFFFF"/>
        </w:rPr>
        <w:t xml:space="preserve">                </w:t>
      </w:r>
      <w:r w:rsidR="00422F20">
        <w:rPr>
          <w:rFonts w:ascii="Arial Narrow" w:hAnsi="Arial Narrow"/>
          <w:color w:val="000000"/>
          <w:shd w:val="clear" w:color="auto" w:fill="FFFFFF"/>
        </w:rPr>
        <w:t>(</w:t>
      </w:r>
      <w:r w:rsidR="00456FD1">
        <w:rPr>
          <w:rFonts w:ascii="Arial Narrow" w:hAnsi="Arial Narrow"/>
          <w:color w:val="000000"/>
          <w:shd w:val="clear" w:color="auto" w:fill="FFFFFF"/>
        </w:rPr>
        <w:t xml:space="preserve">Dz.U. z </w:t>
      </w:r>
      <w:r w:rsidR="006F50D5">
        <w:rPr>
          <w:rFonts w:ascii="Arial Narrow" w:hAnsi="Arial Narrow"/>
          <w:color w:val="000000"/>
          <w:shd w:val="clear" w:color="auto" w:fill="FFFFFF"/>
        </w:rPr>
        <w:t>2020</w:t>
      </w:r>
      <w:r w:rsidR="00456FD1">
        <w:rPr>
          <w:rFonts w:ascii="Arial Narrow" w:hAnsi="Arial Narrow"/>
          <w:color w:val="000000"/>
          <w:shd w:val="clear" w:color="auto" w:fill="FFFFFF"/>
        </w:rPr>
        <w:t xml:space="preserve">r. poz. </w:t>
      </w:r>
      <w:r w:rsidRPr="00422F20">
        <w:rPr>
          <w:rFonts w:ascii="Arial Narrow" w:hAnsi="Arial Narrow"/>
          <w:color w:val="000000"/>
          <w:shd w:val="clear" w:color="auto" w:fill="FFFFFF"/>
        </w:rPr>
        <w:t>1913</w:t>
      </w:r>
      <w:r w:rsidR="00940CD8">
        <w:rPr>
          <w:rFonts w:ascii="Arial Narrow" w:hAnsi="Arial Narrow"/>
          <w:color w:val="000000"/>
          <w:shd w:val="clear" w:color="auto" w:fill="FFFFFF"/>
        </w:rPr>
        <w:t xml:space="preserve"> ze zm.</w:t>
      </w:r>
      <w:r w:rsidRPr="00422F20">
        <w:rPr>
          <w:rFonts w:ascii="Arial Narrow" w:hAnsi="Arial Narrow"/>
          <w:color w:val="000000"/>
          <w:shd w:val="clear" w:color="auto" w:fill="FFFFFF"/>
        </w:rPr>
        <w:t>), wykonawca, w celu utrzymania w poufności tych informac</w:t>
      </w:r>
      <w:r w:rsidR="00456FD1">
        <w:rPr>
          <w:rFonts w:ascii="Arial Narrow" w:hAnsi="Arial Narrow"/>
          <w:color w:val="000000"/>
          <w:shd w:val="clear" w:color="auto" w:fill="FFFFFF"/>
        </w:rPr>
        <w:t xml:space="preserve">ji, przekazuje                                   </w:t>
      </w:r>
      <w:r w:rsidR="006F50D5">
        <w:rPr>
          <w:rFonts w:ascii="Arial Narrow" w:hAnsi="Arial Narrow"/>
          <w:color w:val="000000"/>
          <w:shd w:val="clear" w:color="auto" w:fill="FFFFFF"/>
        </w:rPr>
        <w:t>je w wydzielonym</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i odpowiednio oznaczonym pliku.</w:t>
      </w:r>
    </w:p>
    <w:p w:rsidR="00965282" w:rsidRPr="00422F20" w:rsidRDefault="00965282" w:rsidP="00422F20">
      <w:pPr>
        <w:pStyle w:val="Akapitzlist"/>
        <w:numPr>
          <w:ilvl w:val="1"/>
          <w:numId w:val="22"/>
        </w:numPr>
        <w:autoSpaceDE w:val="0"/>
        <w:autoSpaceDN w:val="0"/>
        <w:adjustRightInd w:val="0"/>
        <w:spacing w:line="276" w:lineRule="auto"/>
        <w:jc w:val="both"/>
        <w:rPr>
          <w:rFonts w:ascii="Arial Narrow" w:hAnsi="Arial Narrow"/>
          <w:iCs/>
          <w:color w:val="000000"/>
        </w:rPr>
      </w:pPr>
      <w:r w:rsidRPr="00965282">
        <w:rPr>
          <w:rFonts w:ascii="Arial Narrow" w:hAnsi="Arial Narrow"/>
        </w:rPr>
        <w:t xml:space="preserve">Podmiotowe środki dowodowe </w:t>
      </w:r>
      <w:r w:rsidRPr="00965282">
        <w:rPr>
          <w:rFonts w:ascii="Arial Narrow" w:hAnsi="Arial Narrow"/>
          <w:color w:val="000000"/>
          <w:shd w:val="clear" w:color="auto" w:fill="FFFFFF"/>
        </w:rPr>
        <w:t>sporządzone w języku obcy</w:t>
      </w:r>
      <w:r w:rsidR="00422F20">
        <w:rPr>
          <w:rFonts w:ascii="Arial Narrow" w:hAnsi="Arial Narrow"/>
          <w:color w:val="000000"/>
          <w:shd w:val="clear" w:color="auto" w:fill="FFFFFF"/>
        </w:rPr>
        <w:t xml:space="preserve">m przekazuje się wraz </w:t>
      </w:r>
      <w:r w:rsidRPr="00422F20">
        <w:rPr>
          <w:rFonts w:ascii="Arial Narrow" w:hAnsi="Arial Narrow"/>
          <w:color w:val="000000"/>
          <w:shd w:val="clear" w:color="auto" w:fill="FFFFFF"/>
        </w:rPr>
        <w:t>z tłumaczeniem na język polski.</w:t>
      </w:r>
    </w:p>
    <w:p w:rsidR="00965282" w:rsidRPr="00965282" w:rsidRDefault="00965282" w:rsidP="00965282">
      <w:pPr>
        <w:pStyle w:val="Akapitzlist"/>
        <w:numPr>
          <w:ilvl w:val="1"/>
          <w:numId w:val="22"/>
        </w:numPr>
        <w:autoSpaceDE w:val="0"/>
        <w:autoSpaceDN w:val="0"/>
        <w:adjustRightInd w:val="0"/>
        <w:spacing w:line="276" w:lineRule="auto"/>
        <w:jc w:val="both"/>
        <w:rPr>
          <w:rFonts w:ascii="Arial Narrow" w:hAnsi="Arial Narrow"/>
          <w:iCs/>
          <w:color w:val="000000"/>
        </w:rPr>
      </w:pPr>
      <w:r w:rsidRPr="00965282">
        <w:rPr>
          <w:rFonts w:ascii="Arial Narrow" w:hAnsi="Arial Narrow"/>
          <w:color w:val="000000"/>
          <w:shd w:val="clear" w:color="auto" w:fill="FFFFFF"/>
        </w:rPr>
        <w:t>Dokumenty elektroniczne muszą spełniać łącznie następujące wymagania:</w:t>
      </w:r>
    </w:p>
    <w:p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1)</w:t>
      </w:r>
      <w:r w:rsidRPr="00965282">
        <w:rPr>
          <w:color w:val="000000"/>
        </w:rPr>
        <w:tab/>
        <w:t>są utrwalone w sposób umożliwiający ich wie</w:t>
      </w:r>
      <w:r w:rsidR="00D60EF9">
        <w:rPr>
          <w:color w:val="000000"/>
        </w:rPr>
        <w:t xml:space="preserve">lokrotne odczytanie, zapisanie </w:t>
      </w:r>
      <w:r w:rsidRPr="00965282">
        <w:rPr>
          <w:color w:val="000000"/>
        </w:rPr>
        <w:t>i powielenie, a także przekazanie przy użyciu środków komunikacji elektronicznej lub na informatycznym nośniku danych;</w:t>
      </w:r>
    </w:p>
    <w:p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2)</w:t>
      </w:r>
      <w:r w:rsidRPr="00965282">
        <w:rPr>
          <w:color w:val="000000"/>
        </w:rPr>
        <w:tab/>
        <w:t>umożliwiają prezentację treści w postaci elektronicznej, w szczególności przez wyświetlenie tej treści na monitorze ekranowym;</w:t>
      </w:r>
    </w:p>
    <w:p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3)</w:t>
      </w:r>
      <w:r w:rsidRPr="00965282">
        <w:rPr>
          <w:color w:val="000000"/>
        </w:rPr>
        <w:tab/>
        <w:t>umożliwiają prezentację treści w postaci papierowej, w sz</w:t>
      </w:r>
      <w:r w:rsidR="00D60EF9">
        <w:rPr>
          <w:color w:val="000000"/>
        </w:rPr>
        <w:t xml:space="preserve">czególności </w:t>
      </w:r>
      <w:r w:rsidRPr="00965282">
        <w:rPr>
          <w:color w:val="000000"/>
        </w:rPr>
        <w:t>za pomocą wydruku;</w:t>
      </w:r>
    </w:p>
    <w:p w:rsidR="00965282" w:rsidRDefault="00965282" w:rsidP="00965282">
      <w:pPr>
        <w:shd w:val="clear" w:color="auto" w:fill="FFFFFF"/>
        <w:spacing w:line="276" w:lineRule="auto"/>
        <w:ind w:left="1276" w:hanging="567"/>
        <w:contextualSpacing/>
        <w:jc w:val="both"/>
        <w:rPr>
          <w:color w:val="000000"/>
        </w:rPr>
      </w:pPr>
      <w:r w:rsidRPr="00965282">
        <w:rPr>
          <w:color w:val="000000"/>
        </w:rPr>
        <w:t>4)</w:t>
      </w:r>
      <w:r w:rsidRPr="00965282">
        <w:rPr>
          <w:color w:val="000000"/>
        </w:rPr>
        <w:tab/>
        <w:t>zawierają dane w układzie niepozostawia</w:t>
      </w:r>
      <w:r w:rsidR="00D60EF9">
        <w:rPr>
          <w:color w:val="000000"/>
        </w:rPr>
        <w:t xml:space="preserve">jącym wątpliwości co do treści </w:t>
      </w:r>
      <w:r w:rsidRPr="00965282">
        <w:rPr>
          <w:color w:val="000000"/>
        </w:rPr>
        <w:t>i kontekstu zapisanych informacji.</w:t>
      </w:r>
    </w:p>
    <w:p w:rsidR="007C22B7" w:rsidRPr="00B9283F" w:rsidRDefault="00426A3B" w:rsidP="0018610C">
      <w:pPr>
        <w:pStyle w:val="p"/>
        <w:jc w:val="both"/>
        <w:rPr>
          <w:rFonts w:cs="Arial"/>
          <w:b/>
        </w:rPr>
      </w:pPr>
      <w:r>
        <w:rPr>
          <w:rStyle w:val="bold"/>
          <w:rFonts w:cs="Arial"/>
        </w:rPr>
        <w:t>8</w:t>
      </w:r>
      <w:r w:rsidR="007C22B7" w:rsidRPr="00B9283F">
        <w:rPr>
          <w:rStyle w:val="bold"/>
          <w:rFonts w:cs="Arial"/>
        </w:rPr>
        <w:t xml:space="preserve">. </w:t>
      </w:r>
      <w:r w:rsidR="00E20D16" w:rsidRPr="00B9283F">
        <w:rPr>
          <w:rFonts w:cs="Arial"/>
          <w:b/>
        </w:rPr>
        <w:t>PROJEKTOWANE POSTANOWIENIA UMOWY W SPRAWIE ZAMÓWIENIA PUBLICZNEGO, KTÓRE ZOSTANĄ WPROWADZONE DO JEJ TREŚCI:</w:t>
      </w:r>
    </w:p>
    <w:p w:rsidR="00E20D16" w:rsidRPr="00D34DB0" w:rsidRDefault="00F96437" w:rsidP="00F96437">
      <w:pPr>
        <w:pStyle w:val="p"/>
        <w:jc w:val="both"/>
        <w:rPr>
          <w:rFonts w:cs="Arial"/>
          <w:b/>
        </w:rPr>
      </w:pPr>
      <w:r w:rsidRPr="00B9283F">
        <w:rPr>
          <w:rFonts w:cs="Arial"/>
        </w:rPr>
        <w:t xml:space="preserve">Projektowane postanowienia umowy w sprawie zamówienia publicznego, które zostaną wprowadzone do treści tej umowy, </w:t>
      </w:r>
      <w:r w:rsidRPr="00074310">
        <w:rPr>
          <w:rFonts w:cs="Arial"/>
        </w:rPr>
        <w:t>określone zostały w projekcie umowy będąc</w:t>
      </w:r>
      <w:r w:rsidR="00B14499" w:rsidRPr="00074310">
        <w:rPr>
          <w:rFonts w:cs="Arial"/>
        </w:rPr>
        <w:t xml:space="preserve">ym </w:t>
      </w:r>
      <w:r w:rsidR="008C4850" w:rsidRPr="00074310">
        <w:rPr>
          <w:rFonts w:cs="Arial"/>
          <w:b/>
        </w:rPr>
        <w:t>ZAŁĄCZ</w:t>
      </w:r>
      <w:r w:rsidR="008C4850" w:rsidRPr="00293886">
        <w:rPr>
          <w:rFonts w:cs="Arial"/>
          <w:b/>
        </w:rPr>
        <w:t>NIKIEM NR</w:t>
      </w:r>
      <w:r w:rsidR="00750C4B" w:rsidRPr="00293886">
        <w:rPr>
          <w:rFonts w:cs="Arial"/>
        </w:rPr>
        <w:t xml:space="preserve"> </w:t>
      </w:r>
      <w:r w:rsidR="00776B23" w:rsidRPr="00293886">
        <w:rPr>
          <w:rFonts w:cs="Arial"/>
          <w:b/>
        </w:rPr>
        <w:t xml:space="preserve">7 </w:t>
      </w:r>
      <w:r w:rsidRPr="00293886">
        <w:rPr>
          <w:rFonts w:cs="Arial"/>
          <w:b/>
        </w:rPr>
        <w:t>do SWZ</w:t>
      </w:r>
      <w:r w:rsidR="00007A8D" w:rsidRPr="00293886">
        <w:rPr>
          <w:rFonts w:cs="Arial"/>
          <w:b/>
        </w:rPr>
        <w:t xml:space="preserve"> </w:t>
      </w:r>
      <w:r w:rsidR="00007A8D" w:rsidRPr="00293886">
        <w:rPr>
          <w:rFonts w:cs="Arial"/>
        </w:rPr>
        <w:t>(</w:t>
      </w:r>
      <w:r w:rsidR="004D133C">
        <w:rPr>
          <w:rFonts w:cs="Times New Roman"/>
        </w:rPr>
        <w:t>dla zadań od nr 1 do 7</w:t>
      </w:r>
      <w:r w:rsidR="00007A8D" w:rsidRPr="00293886">
        <w:rPr>
          <w:rFonts w:cs="Times New Roman"/>
        </w:rPr>
        <w:t xml:space="preserve">) oraz </w:t>
      </w:r>
      <w:r w:rsidR="00007A8D" w:rsidRPr="00293886">
        <w:rPr>
          <w:rFonts w:cs="Arial"/>
          <w:b/>
        </w:rPr>
        <w:t>ZAŁĄCZNIKIEM NR</w:t>
      </w:r>
      <w:r w:rsidR="00007A8D" w:rsidRPr="00293886">
        <w:rPr>
          <w:rFonts w:cs="Arial"/>
        </w:rPr>
        <w:t xml:space="preserve"> </w:t>
      </w:r>
      <w:r w:rsidR="00007A8D" w:rsidRPr="00293886">
        <w:rPr>
          <w:rFonts w:cs="Arial"/>
          <w:b/>
        </w:rPr>
        <w:t>8 do SWZ (</w:t>
      </w:r>
      <w:r w:rsidR="004D133C">
        <w:rPr>
          <w:rFonts w:cs="Times New Roman"/>
        </w:rPr>
        <w:t>dla zadania nr 8</w:t>
      </w:r>
      <w:r w:rsidR="00007A8D" w:rsidRPr="00293886">
        <w:rPr>
          <w:rFonts w:cs="Times New Roman"/>
        </w:rPr>
        <w:t>)</w:t>
      </w:r>
      <w:r w:rsidRPr="00293886">
        <w:rPr>
          <w:rFonts w:cs="Arial"/>
          <w:b/>
        </w:rPr>
        <w:t>.</w:t>
      </w:r>
    </w:p>
    <w:p w:rsidR="007E0760" w:rsidRPr="00166B5E" w:rsidRDefault="007E0760">
      <w:pPr>
        <w:pStyle w:val="p"/>
        <w:rPr>
          <w:rFonts w:cs="Arial"/>
          <w:sz w:val="12"/>
          <w:szCs w:val="12"/>
        </w:rPr>
      </w:pPr>
    </w:p>
    <w:p w:rsidR="007E0760" w:rsidRPr="00B9283F" w:rsidRDefault="00E36EB6" w:rsidP="007E0760">
      <w:pPr>
        <w:pStyle w:val="p"/>
        <w:jc w:val="both"/>
        <w:rPr>
          <w:rFonts w:cs="Arial"/>
          <w:b/>
        </w:rPr>
      </w:pPr>
      <w:r>
        <w:rPr>
          <w:rFonts w:cs="Arial"/>
          <w:b/>
        </w:rPr>
        <w:t>9</w:t>
      </w:r>
      <w:r w:rsidR="007E0760" w:rsidRPr="00B9283F">
        <w:rPr>
          <w:rFonts w:cs="Arial"/>
        </w:rPr>
        <w:t xml:space="preserve">. </w:t>
      </w:r>
      <w:r w:rsidR="00E20D16" w:rsidRPr="00B9283F">
        <w:rPr>
          <w:rFonts w:cs="Arial"/>
          <w:b/>
        </w:rPr>
        <w:t>INFORMACJE O ŚRODKACH KOMUNIKACJI ELEKTRONICZNEJ, PRZY UŻYCIU KTÓRYCH ZAMAWIAJĄCY BĘDZIE KOMUNIKOWAŁ SIĘ Z WYKONAWCAMI, ORAZ INFORMACJE O WYMAGANIACH TECHNICZNYCH</w:t>
      </w:r>
      <w:r w:rsidR="00456FD1">
        <w:rPr>
          <w:rFonts w:cs="Arial"/>
          <w:b/>
        </w:rPr>
        <w:t xml:space="preserve">                                               </w:t>
      </w:r>
      <w:r w:rsidR="00E20D16" w:rsidRPr="00B9283F">
        <w:rPr>
          <w:rFonts w:cs="Arial"/>
          <w:b/>
        </w:rPr>
        <w:t>I ORGANIZACYJNYCH SPORZĄDZANIA, WYSYŁANIA I ODBIERANIA KORESPONDENCJI ELEKTRONICZNEJ:</w:t>
      </w:r>
    </w:p>
    <w:p w:rsidR="00896FD7" w:rsidRPr="00B9283F" w:rsidRDefault="00E36EB6" w:rsidP="007E0760">
      <w:pPr>
        <w:pStyle w:val="p"/>
        <w:jc w:val="both"/>
        <w:rPr>
          <w:rFonts w:cs="Arial"/>
        </w:rPr>
      </w:pPr>
      <w:r>
        <w:rPr>
          <w:rFonts w:cs="Arial"/>
        </w:rPr>
        <w:t>9</w:t>
      </w:r>
      <w:r w:rsidR="00715AB3" w:rsidRPr="00B9283F">
        <w:rPr>
          <w:rFonts w:cs="Arial"/>
        </w:rPr>
        <w:t xml:space="preserve">.1. </w:t>
      </w:r>
      <w:r w:rsidR="00896FD7" w:rsidRPr="00B9283F">
        <w:rPr>
          <w:rFonts w:cs="Arial"/>
        </w:rPr>
        <w:t>W niniejszym postępowaniu komunikacja Zamawiającego z Wykonawcami odbywa się elektronicznie za pośrednictwem dedykowanego formularza: „Formularz do komunikacji” dostępnego na ePUAP oraz udostępnionego przez miniPortal. Komunikacja między Zamawiającym a Wykonawcami, w tym wszelkie oświadczenia, wnioski (inne niż oferta), zawiadomienia oraz informacje przekazywane są w przy użyciu:</w:t>
      </w:r>
    </w:p>
    <w:p w:rsidR="00E14949" w:rsidRPr="00B9283F" w:rsidRDefault="00715AB3" w:rsidP="00E14949">
      <w:pPr>
        <w:pStyle w:val="p"/>
        <w:numPr>
          <w:ilvl w:val="0"/>
          <w:numId w:val="14"/>
        </w:numPr>
        <w:jc w:val="both"/>
        <w:rPr>
          <w:rFonts w:cs="Arial"/>
        </w:rPr>
      </w:pPr>
      <w:r w:rsidRPr="00B9283F">
        <w:rPr>
          <w:rFonts w:cs="Arial"/>
        </w:rPr>
        <w:t xml:space="preserve">miniPortalu, który dostępny jest pod adresem: </w:t>
      </w:r>
      <w:r w:rsidRPr="00B9283F">
        <w:rPr>
          <w:rFonts w:cs="Arial"/>
          <w:b/>
        </w:rPr>
        <w:t>https://miniportal.uzp.gov.pl/,</w:t>
      </w:r>
      <w:r w:rsidRPr="00B9283F">
        <w:rPr>
          <w:rFonts w:cs="Arial"/>
        </w:rPr>
        <w:t xml:space="preserve"> </w:t>
      </w:r>
    </w:p>
    <w:p w:rsidR="00E14949" w:rsidRPr="00B9283F" w:rsidRDefault="00715AB3" w:rsidP="00E14949">
      <w:pPr>
        <w:pStyle w:val="p"/>
        <w:numPr>
          <w:ilvl w:val="0"/>
          <w:numId w:val="14"/>
        </w:numPr>
        <w:jc w:val="both"/>
        <w:rPr>
          <w:rFonts w:cs="Arial"/>
        </w:rPr>
      </w:pPr>
      <w:r w:rsidRPr="00B9283F">
        <w:rPr>
          <w:rFonts w:cs="Arial"/>
        </w:rPr>
        <w:t xml:space="preserve">ePUAPu, dostępnego pod adresem: </w:t>
      </w:r>
      <w:hyperlink r:id="rId14" w:history="1">
        <w:r w:rsidR="00E14949" w:rsidRPr="00B9283F">
          <w:rPr>
            <w:rStyle w:val="Hipercze"/>
            <w:rFonts w:cs="Arial"/>
            <w:b/>
            <w:color w:val="auto"/>
          </w:rPr>
          <w:t>https://epuap.gov.pl/wps/portal</w:t>
        </w:r>
      </w:hyperlink>
    </w:p>
    <w:p w:rsidR="00860C86" w:rsidRPr="000D029D" w:rsidRDefault="00860C86" w:rsidP="00E14949">
      <w:pPr>
        <w:pStyle w:val="p"/>
        <w:numPr>
          <w:ilvl w:val="0"/>
          <w:numId w:val="14"/>
        </w:numPr>
        <w:jc w:val="both"/>
        <w:rPr>
          <w:rFonts w:cs="Arial"/>
        </w:rPr>
      </w:pPr>
      <w:r w:rsidRPr="000D029D">
        <w:rPr>
          <w:rFonts w:cs="Arial"/>
        </w:rPr>
        <w:t>poczty elektronicznej</w:t>
      </w:r>
      <w:r w:rsidR="00E14949" w:rsidRPr="000D029D">
        <w:rPr>
          <w:rFonts w:cs="Arial"/>
        </w:rPr>
        <w:t xml:space="preserve"> (email): </w:t>
      </w:r>
      <w:hyperlink r:id="rId15" w:history="1">
        <w:r w:rsidR="006C78B1" w:rsidRPr="0047258C">
          <w:rPr>
            <w:rStyle w:val="Hipercze"/>
            <w:rFonts w:cs="Arial"/>
            <w:b/>
            <w:color w:val="auto"/>
          </w:rPr>
          <w:t>sekretariat@stare-miasto.pl</w:t>
        </w:r>
      </w:hyperlink>
      <w:r w:rsidR="006C78B1">
        <w:rPr>
          <w:rFonts w:cs="Arial"/>
          <w:b/>
        </w:rPr>
        <w:t xml:space="preserve"> lub </w:t>
      </w:r>
      <w:r w:rsidR="006C78B1" w:rsidRPr="0047258C">
        <w:rPr>
          <w:rFonts w:cs="Arial"/>
          <w:b/>
          <w:u w:val="single"/>
        </w:rPr>
        <w:t>rkaczmarek@stare-miasto.pl</w:t>
      </w:r>
    </w:p>
    <w:p w:rsidR="00896FD7" w:rsidRPr="000D029D" w:rsidRDefault="00896FD7" w:rsidP="007E0760">
      <w:pPr>
        <w:pStyle w:val="p"/>
        <w:jc w:val="both"/>
        <w:rPr>
          <w:rFonts w:cs="Arial"/>
        </w:rPr>
      </w:pPr>
      <w:r w:rsidRPr="000D029D">
        <w:rPr>
          <w:rFonts w:cs="Arial"/>
        </w:rPr>
        <w:t xml:space="preserve">Zamawiający zaleca składanie wszelkich dokumentów elektronicznych, oświadczeń lub elektronicznych kopii dokumentów lub oświadczeń za pomocą poczty elektronicznej na adres email: </w:t>
      </w:r>
      <w:r w:rsidR="003F74C7">
        <w:rPr>
          <w:rFonts w:cs="Arial"/>
          <w:b/>
        </w:rPr>
        <w:t>sekretariat@stare-miasto.pl</w:t>
      </w:r>
      <w:r w:rsidR="003F74C7" w:rsidRPr="000D029D">
        <w:rPr>
          <w:rFonts w:cs="Arial"/>
        </w:rPr>
        <w:t xml:space="preserve"> </w:t>
      </w:r>
      <w:r w:rsidRPr="000D029D">
        <w:rPr>
          <w:rFonts w:cs="Arial"/>
        </w:rPr>
        <w:t xml:space="preserve">za wyjątkiem oferty, która musi zostać przekazana Zamawiającemu w </w:t>
      </w:r>
      <w:r w:rsidR="00E21010" w:rsidRPr="000D029D">
        <w:rPr>
          <w:rFonts w:cs="Arial"/>
        </w:rPr>
        <w:t xml:space="preserve">sposób określony </w:t>
      </w:r>
      <w:r w:rsidR="00E21010" w:rsidRPr="008706B3">
        <w:rPr>
          <w:rFonts w:cs="Arial"/>
          <w:u w:val="single"/>
        </w:rPr>
        <w:t xml:space="preserve">w rozdziale </w:t>
      </w:r>
      <w:r w:rsidR="000558E4" w:rsidRPr="008706B3">
        <w:rPr>
          <w:rFonts w:cs="Arial"/>
          <w:u w:val="single"/>
        </w:rPr>
        <w:t>14</w:t>
      </w:r>
      <w:r w:rsidRPr="008706B3">
        <w:rPr>
          <w:rFonts w:cs="Arial"/>
          <w:u w:val="single"/>
        </w:rPr>
        <w:t xml:space="preserve"> SWZ</w:t>
      </w:r>
      <w:r w:rsidR="008706B3">
        <w:rPr>
          <w:rFonts w:cs="Arial"/>
          <w:u w:val="single"/>
        </w:rPr>
        <w:t>.</w:t>
      </w:r>
    </w:p>
    <w:p w:rsidR="00896FD7" w:rsidRPr="000D029D" w:rsidRDefault="00896FD7" w:rsidP="00896FD7">
      <w:pPr>
        <w:pStyle w:val="p"/>
        <w:spacing w:line="240" w:lineRule="auto"/>
        <w:jc w:val="both"/>
        <w:rPr>
          <w:rFonts w:cs="Arial"/>
        </w:rPr>
      </w:pPr>
      <w:r w:rsidRPr="000D029D">
        <w:rPr>
          <w:rFonts w:cs="Arial"/>
        </w:rPr>
        <w:t>We wszelkiej korespondencji związanej z niniejszym postępowaniem Zamawiający i Wykonawcy posługują się numerem ogłoszenia (BZP lub ID postępowania). Korespondencję uważa się za przekazaną w terminie, jeżeli dotrze do Zamawiającego przed upływem wymaganego terminu. Każda ze stron na żądanie drugiej niezwłocznie potwierdzi fakt otrzymania wiadomości elektronicznej. W przypadku braku potwierdzenia otrzymania wiadomości przez Wykonawcę, Zamawiający domniema, iż pismo wysłane przez Zamawiającego zostało mu doręczone w sposób umożliwiający zapoznanie się Wykonawcy z treścią pisma.</w:t>
      </w:r>
    </w:p>
    <w:p w:rsidR="00286E59" w:rsidRPr="000D029D" w:rsidRDefault="00E36EB6" w:rsidP="00896FD7">
      <w:pPr>
        <w:pStyle w:val="p"/>
        <w:spacing w:line="240" w:lineRule="auto"/>
        <w:jc w:val="both"/>
        <w:rPr>
          <w:rFonts w:cs="Arial"/>
        </w:rPr>
      </w:pPr>
      <w:r w:rsidRPr="000D029D">
        <w:rPr>
          <w:rFonts w:cs="Arial"/>
        </w:rPr>
        <w:t>9</w:t>
      </w:r>
      <w:r w:rsidR="00860C86" w:rsidRPr="000D029D">
        <w:rPr>
          <w:rFonts w:cs="Arial"/>
        </w:rPr>
        <w:t xml:space="preserve">.2. </w:t>
      </w:r>
      <w:r w:rsidR="00715AB3" w:rsidRPr="000D029D">
        <w:rPr>
          <w:rFonts w:cs="Arial"/>
        </w:rPr>
        <w:t>Zamawiający wyznacza następujące os</w:t>
      </w:r>
      <w:r w:rsidR="00896FD7" w:rsidRPr="000D029D">
        <w:rPr>
          <w:rFonts w:cs="Arial"/>
        </w:rPr>
        <w:t>oby do kontaktu z Wykonawcami:</w:t>
      </w:r>
    </w:p>
    <w:p w:rsidR="00944FDF" w:rsidRDefault="00944FDF" w:rsidP="00944FDF">
      <w:pPr>
        <w:pStyle w:val="Akapitzlist"/>
        <w:jc w:val="both"/>
        <w:rPr>
          <w:rFonts w:ascii="Arial Narrow" w:hAnsi="Arial Narrow" w:cs="Arial"/>
        </w:rPr>
      </w:pPr>
      <w:r>
        <w:rPr>
          <w:rFonts w:ascii="Arial Narrow" w:hAnsi="Arial Narrow" w:cs="Arial"/>
        </w:rPr>
        <w:t>1) w zakresie proceduralnym: Radosław Kaczmarek, tel. 632416216 wew. 228, rkaczmarek@stare-miasto.pl;</w:t>
      </w:r>
    </w:p>
    <w:p w:rsidR="00944FDF" w:rsidRDefault="00944FDF" w:rsidP="00944FDF">
      <w:pPr>
        <w:pStyle w:val="Akapitzlist"/>
        <w:jc w:val="both"/>
        <w:rPr>
          <w:rFonts w:ascii="Arial Narrow" w:hAnsi="Arial Narrow" w:cs="Arial"/>
        </w:rPr>
      </w:pPr>
      <w:r>
        <w:rPr>
          <w:rFonts w:ascii="Arial Narrow" w:hAnsi="Arial Narrow" w:cs="Arial"/>
        </w:rPr>
        <w:t>2) w zakresie merytorycznym: Damian Majewski, tel. 632416216 wew. 208, dmajewski@stare-miasto.pl</w:t>
      </w:r>
    </w:p>
    <w:p w:rsidR="00860C86" w:rsidRPr="000D029D" w:rsidRDefault="00E36EB6" w:rsidP="007E0760">
      <w:pPr>
        <w:pStyle w:val="p"/>
        <w:jc w:val="both"/>
        <w:rPr>
          <w:rFonts w:cs="Arial"/>
        </w:rPr>
      </w:pPr>
      <w:r w:rsidRPr="000D029D">
        <w:rPr>
          <w:rFonts w:cs="Arial"/>
        </w:rPr>
        <w:t>9</w:t>
      </w:r>
      <w:r w:rsidR="00860C86" w:rsidRPr="000D029D">
        <w:rPr>
          <w:rFonts w:cs="Arial"/>
        </w:rPr>
        <w:t xml:space="preserve">.3. </w:t>
      </w:r>
      <w:r w:rsidR="00715AB3" w:rsidRPr="000D029D">
        <w:rPr>
          <w:rFonts w:cs="Arial"/>
        </w:rPr>
        <w:t>Wykonawca zamierzający wziąć udział w postępowaniu o udzielenie zamówienia publicznego, musi posiadać konto na ePUAP. Wykonawca posiadający konto na ePUAP ma dostęp do następujących formularzy: „</w:t>
      </w:r>
      <w:r w:rsidR="00715AB3" w:rsidRPr="000D029D">
        <w:rPr>
          <w:rFonts w:cs="Arial"/>
          <w:b/>
        </w:rPr>
        <w:t>Formularz do złożenia, zmiany, wycofania oferty lub wniosku</w:t>
      </w:r>
      <w:r w:rsidR="00715AB3" w:rsidRPr="000D029D">
        <w:rPr>
          <w:rFonts w:cs="Arial"/>
        </w:rPr>
        <w:t>” oraz do „</w:t>
      </w:r>
      <w:r w:rsidR="00715AB3" w:rsidRPr="000D029D">
        <w:rPr>
          <w:rFonts w:cs="Arial"/>
          <w:b/>
        </w:rPr>
        <w:t>Formularza do komunikacji</w:t>
      </w:r>
      <w:r w:rsidR="00715AB3" w:rsidRPr="000D029D">
        <w:rPr>
          <w:rFonts w:cs="Arial"/>
        </w:rPr>
        <w:t xml:space="preserve">”. </w:t>
      </w:r>
    </w:p>
    <w:p w:rsidR="00860C86" w:rsidRPr="000D029D" w:rsidRDefault="00E36EB6" w:rsidP="007E0760">
      <w:pPr>
        <w:pStyle w:val="p"/>
        <w:jc w:val="both"/>
        <w:rPr>
          <w:rFonts w:cs="Arial"/>
        </w:rPr>
      </w:pPr>
      <w:r w:rsidRPr="000D029D">
        <w:rPr>
          <w:rFonts w:cs="Arial"/>
        </w:rPr>
        <w:t>9</w:t>
      </w:r>
      <w:r w:rsidR="00860C86" w:rsidRPr="000D029D">
        <w:rPr>
          <w:rFonts w:cs="Arial"/>
        </w:rPr>
        <w:t xml:space="preserve">.4. </w:t>
      </w:r>
      <w:r w:rsidR="00715AB3" w:rsidRPr="000D029D">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rsidR="00860C86" w:rsidRPr="000D029D" w:rsidRDefault="00E36EB6" w:rsidP="007E0760">
      <w:pPr>
        <w:pStyle w:val="p"/>
        <w:jc w:val="both"/>
        <w:rPr>
          <w:rFonts w:cs="Arial"/>
        </w:rPr>
      </w:pPr>
      <w:r w:rsidRPr="000D029D">
        <w:rPr>
          <w:rFonts w:cs="Arial"/>
        </w:rPr>
        <w:t>9</w:t>
      </w:r>
      <w:r w:rsidR="00860C86" w:rsidRPr="000D029D">
        <w:rPr>
          <w:rFonts w:cs="Arial"/>
        </w:rPr>
        <w:t xml:space="preserve">.5. </w:t>
      </w:r>
      <w:r w:rsidR="00715AB3" w:rsidRPr="000D029D">
        <w:rPr>
          <w:rFonts w:cs="Arial"/>
        </w:rPr>
        <w:t xml:space="preserve">Maksymalny rozmiar plików przesyłanych za pośrednictwem dedykowanych formularzy: „Formularz złożenia, zmiany, wycofania oferty lub wniosku” i „Formularza do komunikacji” wynosi 150 MB. </w:t>
      </w:r>
    </w:p>
    <w:p w:rsidR="00860C86" w:rsidRPr="000D029D" w:rsidRDefault="00E36EB6" w:rsidP="007E0760">
      <w:pPr>
        <w:pStyle w:val="p"/>
        <w:jc w:val="both"/>
        <w:rPr>
          <w:rFonts w:cs="Arial"/>
        </w:rPr>
      </w:pPr>
      <w:r w:rsidRPr="000D029D">
        <w:rPr>
          <w:rFonts w:cs="Arial"/>
        </w:rPr>
        <w:t>9</w:t>
      </w:r>
      <w:r w:rsidR="00860C86" w:rsidRPr="000D029D">
        <w:rPr>
          <w:rFonts w:cs="Arial"/>
        </w:rPr>
        <w:t xml:space="preserve">.6. </w:t>
      </w:r>
      <w:r w:rsidR="00715AB3" w:rsidRPr="000D029D">
        <w:rPr>
          <w:rFonts w:cs="Arial"/>
        </w:rPr>
        <w:t xml:space="preserve">Za datę przekazania oferty, wniosków, zawiadomień, dokumentów elektronicznych, oświadczeń lub elektronicznych kopii dokumentów lub oświadczeń oraz innych informacji przyjmuje się datę ich przekazania na ePUAP. </w:t>
      </w:r>
    </w:p>
    <w:p w:rsidR="00715AB3" w:rsidRPr="000D029D" w:rsidRDefault="00E36EB6" w:rsidP="007E0760">
      <w:pPr>
        <w:pStyle w:val="p"/>
        <w:jc w:val="both"/>
        <w:rPr>
          <w:rFonts w:cs="Arial"/>
        </w:rPr>
      </w:pPr>
      <w:r w:rsidRPr="000D029D">
        <w:rPr>
          <w:rFonts w:cs="Arial"/>
        </w:rPr>
        <w:t>9</w:t>
      </w:r>
      <w:r w:rsidR="00860C86" w:rsidRPr="000D029D">
        <w:rPr>
          <w:rFonts w:cs="Arial"/>
        </w:rPr>
        <w:t xml:space="preserve">.7. </w:t>
      </w:r>
      <w:r w:rsidR="00715AB3" w:rsidRPr="000D029D">
        <w:rPr>
          <w:rFonts w:cs="Arial"/>
        </w:rPr>
        <w:t>Zamawiający przekazuje link do postępowania oraz ID postępowania jako za</w:t>
      </w:r>
      <w:r w:rsidR="00896FD7" w:rsidRPr="000D029D">
        <w:rPr>
          <w:rFonts w:cs="Arial"/>
        </w:rPr>
        <w:t>łącznik do niniejszej SWZ</w:t>
      </w:r>
      <w:r w:rsidR="00715AB3" w:rsidRPr="000D029D">
        <w:rPr>
          <w:rFonts w:cs="Arial"/>
        </w:rPr>
        <w:t>. Dane postępowanie można wyszukać również na Liście wszystkich postępowań w miniPortalu klikając wcześniej opcję „Dla Wykonawców” lub ze strony głównej z zakładki Postępowania.</w:t>
      </w:r>
    </w:p>
    <w:p w:rsidR="00845579" w:rsidRDefault="00E36EB6" w:rsidP="007E0760">
      <w:pPr>
        <w:pStyle w:val="p"/>
        <w:jc w:val="both"/>
        <w:rPr>
          <w:rFonts w:cs="Arial"/>
        </w:rPr>
      </w:pPr>
      <w:r w:rsidRPr="000D029D">
        <w:rPr>
          <w:rFonts w:cs="Arial"/>
        </w:rPr>
        <w:lastRenderedPageBreak/>
        <w:t>9</w:t>
      </w:r>
      <w:r w:rsidR="004164F3" w:rsidRPr="000D029D">
        <w:rPr>
          <w:rFonts w:cs="Arial"/>
        </w:rPr>
        <w:t>.8</w:t>
      </w:r>
      <w:r w:rsidR="00E21010" w:rsidRPr="000D029D">
        <w:rPr>
          <w:rFonts w:cs="Arial"/>
        </w:rPr>
        <w:t xml:space="preserve">. </w:t>
      </w:r>
      <w:r w:rsidR="006C78B1" w:rsidRPr="000D029D">
        <w:rPr>
          <w:rFonts w:cs="Arial"/>
        </w:rPr>
        <w:t xml:space="preserve">Za pomocą poczty elektronicznej, na wskazany adres email: </w:t>
      </w:r>
      <w:r w:rsidR="006C78B1">
        <w:rPr>
          <w:rFonts w:cs="Arial"/>
          <w:b/>
        </w:rPr>
        <w:t>sekretariat@stare-miasto.pl</w:t>
      </w:r>
      <w:r w:rsidR="006C78B1" w:rsidRPr="000D029D">
        <w:rPr>
          <w:rFonts w:cs="Arial"/>
        </w:rPr>
        <w:t xml:space="preserve"> </w:t>
      </w:r>
      <w:r w:rsidR="006C78B1">
        <w:rPr>
          <w:rFonts w:cs="Arial"/>
        </w:rPr>
        <w:t xml:space="preserve">lub </w:t>
      </w:r>
      <w:hyperlink r:id="rId16" w:history="1">
        <w:r w:rsidR="006C78B1" w:rsidRPr="00C24E5D">
          <w:rPr>
            <w:rStyle w:val="Hipercze"/>
            <w:rFonts w:cs="Arial"/>
            <w:b/>
            <w:color w:val="auto"/>
            <w:u w:val="none"/>
          </w:rPr>
          <w:t>rkaczmarek@stare-miasto.pl</w:t>
        </w:r>
      </w:hyperlink>
      <w:r w:rsidR="006C78B1" w:rsidRPr="00C24E5D">
        <w:rPr>
          <w:rFonts w:cs="Arial"/>
        </w:rPr>
        <w:t xml:space="preserve"> </w:t>
      </w:r>
      <w:r w:rsidR="006C78B1" w:rsidRPr="000D029D">
        <w:rPr>
          <w:rFonts w:cs="Arial"/>
        </w:rPr>
        <w:t>Wykonawca może złożyć w szczególności:</w:t>
      </w:r>
    </w:p>
    <w:p w:rsidR="00845579" w:rsidRDefault="00E21010" w:rsidP="007E0760">
      <w:pPr>
        <w:pStyle w:val="p"/>
        <w:jc w:val="both"/>
        <w:rPr>
          <w:rFonts w:cs="Arial"/>
        </w:rPr>
      </w:pPr>
      <w:r w:rsidRPr="000D029D">
        <w:rPr>
          <w:rFonts w:cs="Arial"/>
        </w:rPr>
        <w:sym w:font="Symbol" w:char="F02D"/>
      </w:r>
      <w:r w:rsidRPr="000D029D">
        <w:rPr>
          <w:rFonts w:cs="Arial"/>
        </w:rPr>
        <w:t xml:space="preserve"> np. wnioski dotyczące wyjaśnienia treści SWZ (dokumentacja prz</w:t>
      </w:r>
      <w:r w:rsidR="00845579">
        <w:rPr>
          <w:rFonts w:cs="Arial"/>
        </w:rPr>
        <w:t xml:space="preserve">esyłana przed otwarciem ofert); </w:t>
      </w:r>
    </w:p>
    <w:p w:rsidR="00E21010" w:rsidRPr="000D029D" w:rsidRDefault="00E21010" w:rsidP="007E0760">
      <w:pPr>
        <w:pStyle w:val="p"/>
        <w:jc w:val="both"/>
        <w:rPr>
          <w:rFonts w:cs="Arial"/>
        </w:rPr>
      </w:pPr>
      <w:r w:rsidRPr="000D029D">
        <w:rPr>
          <w:rFonts w:cs="Arial"/>
        </w:rPr>
        <w:sym w:font="Symbol" w:char="F02D"/>
      </w:r>
      <w:r w:rsidRPr="000D029D">
        <w:rPr>
          <w:rFonts w:cs="Arial"/>
        </w:rPr>
        <w:t xml:space="preserve"> np. podmiotowe środki dowodowe i inne ewentualne oświadczenia składane na wezwa</w:t>
      </w:r>
      <w:r w:rsidR="00845579">
        <w:rPr>
          <w:rFonts w:cs="Arial"/>
        </w:rPr>
        <w:t xml:space="preserve">nie Zamawiającego (dokumentacja </w:t>
      </w:r>
      <w:r w:rsidRPr="000D029D">
        <w:rPr>
          <w:rFonts w:cs="Arial"/>
        </w:rPr>
        <w:t xml:space="preserve">przesyłana po otwarciu ofert). </w:t>
      </w:r>
    </w:p>
    <w:p w:rsidR="00E21010" w:rsidRPr="000D029D" w:rsidRDefault="00E36EB6" w:rsidP="007E0760">
      <w:pPr>
        <w:pStyle w:val="p"/>
        <w:jc w:val="both"/>
        <w:rPr>
          <w:rFonts w:cs="Arial"/>
        </w:rPr>
      </w:pPr>
      <w:r w:rsidRPr="000D029D">
        <w:rPr>
          <w:rFonts w:cs="Arial"/>
        </w:rPr>
        <w:t>9</w:t>
      </w:r>
      <w:r w:rsidR="004164F3" w:rsidRPr="000D029D">
        <w:rPr>
          <w:rFonts w:cs="Arial"/>
        </w:rPr>
        <w:t>.9</w:t>
      </w:r>
      <w:r w:rsidR="00E21010" w:rsidRPr="000D029D">
        <w:rPr>
          <w:rFonts w:cs="Arial"/>
        </w:rPr>
        <w:t xml:space="preserve">. Zamawiający informuje, że drogą elektroniczną przy wykorzystaniu poczty elektronicznej z adresem email: </w:t>
      </w:r>
      <w:r w:rsidR="003F74C7">
        <w:rPr>
          <w:rFonts w:cs="Arial"/>
          <w:b/>
        </w:rPr>
        <w:t>sekretariat@stare-miasto.pl</w:t>
      </w:r>
      <w:r w:rsidR="003F74C7" w:rsidRPr="000D029D">
        <w:rPr>
          <w:rFonts w:cs="Arial"/>
        </w:rPr>
        <w:t xml:space="preserve"> </w:t>
      </w:r>
      <w:r w:rsidR="006C78B1">
        <w:rPr>
          <w:rFonts w:cs="Arial"/>
        </w:rPr>
        <w:t xml:space="preserve">lub </w:t>
      </w:r>
      <w:hyperlink r:id="rId17" w:history="1">
        <w:r w:rsidR="006C78B1" w:rsidRPr="00C24E5D">
          <w:rPr>
            <w:rStyle w:val="Hipercze"/>
            <w:rFonts w:cs="Arial"/>
            <w:b/>
            <w:color w:val="auto"/>
            <w:u w:val="none"/>
          </w:rPr>
          <w:t>rkaczmarek@stare-miasto.pl</w:t>
        </w:r>
      </w:hyperlink>
      <w:r w:rsidR="006C78B1">
        <w:rPr>
          <w:rFonts w:cs="Arial"/>
          <w:b/>
        </w:rPr>
        <w:t xml:space="preserve"> </w:t>
      </w:r>
      <w:r w:rsidR="00E21010" w:rsidRPr="000D029D">
        <w:rPr>
          <w:rFonts w:cs="Arial"/>
        </w:rPr>
        <w:t xml:space="preserve">może przesyłać do Wykonawców w szczególności np. odpowiedzi z wyjaśnieniami treści SWZ, wezwania do złożenia oświadczeń, wyjaśnień lub podmiotowych środków dowodowych, informacje o wyborze oferty najkorzystniejszej lub unieważnieniu postępowania. </w:t>
      </w:r>
    </w:p>
    <w:p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10. Dokumenty elektroniczne, składane są przez Wykonawcę za pośrednictwem „Formularza do komunikacji” jako załączniki. Zamawiający dopuszcza również możliwość składania dokumentów elektronicznych za pomocą poczty elektronicznej, na wskazany w pkt. 1 adres email. </w:t>
      </w:r>
      <w:r w:rsidR="00E21010" w:rsidRPr="00B9283F">
        <w:rPr>
          <w:rFonts w:cs="Arial"/>
          <w:u w:val="single"/>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11. Wykonawca może zwrócić się do Zamawiającego z wnioskiem o wyjaśnienie treści SWZ. Zapytania dotyczące SWZ muszą być kierowane w formie określonej w ust. 1 z adnotacją: Zapytania i podaniem nazwy (tytułu) oraz ID postępowania. </w:t>
      </w:r>
    </w:p>
    <w:p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12.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wyżej,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wyżej, Zamawiający nie ma obowiązku udzielania wyjaśnień SWZ oraz obowiązku przedłużenia terminu składania ofert. Przedłużenie terminu składania ofert nie wpływa na bieg terminu składania wniosku o wyjaśnienie treści SWZ. Treść zapytań wraz z wyjaśnieniami Zamawiający udostępnia, bez ujawniania źródła zapytania, na stronie internetowej prowadzonego postępowania. Zamawiający nie będzie zwoływać zebrania wszystkich Wykonawców w celu wyjaśnienia treści SWZ. </w:t>
      </w:r>
    </w:p>
    <w:p w:rsidR="00715AB3" w:rsidRPr="00B9283F" w:rsidRDefault="00E36EB6" w:rsidP="007E0760">
      <w:pPr>
        <w:pStyle w:val="p"/>
        <w:jc w:val="both"/>
        <w:rPr>
          <w:rFonts w:cs="Arial"/>
          <w:color w:val="FF0000"/>
        </w:rPr>
      </w:pPr>
      <w:r>
        <w:rPr>
          <w:rFonts w:cs="Arial"/>
        </w:rPr>
        <w:t>9</w:t>
      </w:r>
      <w:r w:rsidR="004164F3" w:rsidRPr="00B9283F">
        <w:rPr>
          <w:rFonts w:cs="Arial"/>
        </w:rPr>
        <w:t>.</w:t>
      </w:r>
      <w:r w:rsidR="00E21010" w:rsidRPr="00B9283F">
        <w:rPr>
          <w:rFonts w:cs="Arial"/>
        </w:rPr>
        <w:t>13. W uzasadnionych przypadkach Zamawiający może przed upływem terminu składania ofert zmienić treść SWZ. Dokonaną zmianę treści SWZ Zamawiający udostępnia na swojej stronie internetowej prowadzonego postępowania.</w:t>
      </w:r>
    </w:p>
    <w:p w:rsidR="00E21010" w:rsidRPr="00166B5E" w:rsidRDefault="00E21010" w:rsidP="007E0760">
      <w:pPr>
        <w:pStyle w:val="p"/>
        <w:jc w:val="both"/>
        <w:rPr>
          <w:rFonts w:cs="Arial"/>
          <w:color w:val="FF0000"/>
          <w:sz w:val="12"/>
          <w:szCs w:val="12"/>
        </w:rPr>
      </w:pPr>
    </w:p>
    <w:p w:rsidR="00E21010" w:rsidRPr="00B9283F" w:rsidRDefault="00E36EB6" w:rsidP="007E0760">
      <w:pPr>
        <w:pStyle w:val="p"/>
        <w:jc w:val="both"/>
        <w:rPr>
          <w:rFonts w:cs="Arial"/>
          <w:b/>
        </w:rPr>
      </w:pPr>
      <w:r>
        <w:rPr>
          <w:rStyle w:val="bold"/>
          <w:rFonts w:cs="Arial"/>
        </w:rPr>
        <w:t>10</w:t>
      </w:r>
      <w:r w:rsidR="00D3597C" w:rsidRPr="00B9283F">
        <w:rPr>
          <w:rStyle w:val="bold"/>
          <w:rFonts w:cs="Arial"/>
          <w:b w:val="0"/>
        </w:rPr>
        <w:t xml:space="preserve">. </w:t>
      </w:r>
      <w:r w:rsidR="00E21010" w:rsidRPr="00B9283F">
        <w:rPr>
          <w:rFonts w:cs="Arial"/>
          <w:b/>
        </w:rPr>
        <w:t>INFORMACJE O SPOSOBIE KOMUNIKOWANIA SIĘ ZAMAWIAJĄCEGO Z WYKONAWCAMI W INNY SPOSÓB NIŻ PRZY UŻYCIU ŚRODKÓW KOMUNIKACJI ELEKTRONICZNEJ</w:t>
      </w:r>
      <w:r w:rsidR="0091003F">
        <w:rPr>
          <w:rFonts w:cs="Arial"/>
          <w:b/>
        </w:rPr>
        <w:t xml:space="preserve"> W PRZYPADKU ZAISTNIENIA JEDNEJ </w:t>
      </w:r>
      <w:r w:rsidR="00E21010" w:rsidRPr="00B9283F">
        <w:rPr>
          <w:rFonts w:cs="Arial"/>
          <w:b/>
        </w:rPr>
        <w:t xml:space="preserve">Z SYTUACJI OKREŚLONYCH W ART. 65 UST. 1, ART. 66 I ART. 69 USTAWY:  </w:t>
      </w:r>
    </w:p>
    <w:p w:rsidR="007E0760" w:rsidRPr="00B9283F" w:rsidRDefault="00254F7C" w:rsidP="007E0760">
      <w:pPr>
        <w:pStyle w:val="p"/>
        <w:jc w:val="both"/>
        <w:rPr>
          <w:rFonts w:cs="Arial"/>
          <w:u w:val="single"/>
        </w:rPr>
      </w:pPr>
      <w:r w:rsidRPr="00B9283F">
        <w:rPr>
          <w:rFonts w:cs="Arial"/>
          <w:u w:val="single"/>
        </w:rPr>
        <w:t>Zamawiający nie odstępuje od wymogu użycia środków komunikacji elektronicznej.</w:t>
      </w:r>
    </w:p>
    <w:p w:rsidR="007E0760" w:rsidRPr="00166B5E" w:rsidRDefault="007E0760" w:rsidP="00A60919">
      <w:pPr>
        <w:pStyle w:val="p"/>
        <w:rPr>
          <w:rStyle w:val="bold"/>
          <w:rFonts w:cs="Arial"/>
          <w:sz w:val="12"/>
          <w:szCs w:val="12"/>
        </w:rPr>
      </w:pPr>
    </w:p>
    <w:p w:rsidR="007E0760" w:rsidRPr="00B9283F" w:rsidRDefault="00E36EB6" w:rsidP="007E0760">
      <w:pPr>
        <w:pStyle w:val="p"/>
        <w:rPr>
          <w:rFonts w:cs="Arial"/>
        </w:rPr>
      </w:pPr>
      <w:r>
        <w:rPr>
          <w:rFonts w:cs="Arial"/>
          <w:b/>
        </w:rPr>
        <w:t>11</w:t>
      </w:r>
      <w:r w:rsidR="007E0760" w:rsidRPr="00B9283F">
        <w:rPr>
          <w:rFonts w:cs="Arial"/>
        </w:rPr>
        <w:t xml:space="preserve">. </w:t>
      </w:r>
      <w:r w:rsidR="00E20D16" w:rsidRPr="00B9283F">
        <w:rPr>
          <w:rFonts w:cs="Arial"/>
          <w:b/>
        </w:rPr>
        <w:t>OSOBY UPRAWNIONE DO KOMUNIKOWANIA SIĘ Z WYKONAWCAMI:</w:t>
      </w:r>
    </w:p>
    <w:p w:rsidR="00944FDF" w:rsidRDefault="00944FDF" w:rsidP="00944FDF">
      <w:pPr>
        <w:pStyle w:val="p"/>
        <w:numPr>
          <w:ilvl w:val="0"/>
          <w:numId w:val="39"/>
        </w:numPr>
        <w:spacing w:line="256" w:lineRule="auto"/>
        <w:rPr>
          <w:rFonts w:cs="Arial"/>
        </w:rPr>
      </w:pPr>
      <w:r>
        <w:rPr>
          <w:rFonts w:cs="Arial"/>
        </w:rPr>
        <w:t xml:space="preserve">Radosław Kaczmarek, email: </w:t>
      </w:r>
      <w:r>
        <w:rPr>
          <w:rFonts w:cs="Arial"/>
          <w:b/>
        </w:rPr>
        <w:t>rkaczmarek@stare-miasto.pl</w:t>
      </w:r>
    </w:p>
    <w:p w:rsidR="007E0760" w:rsidRPr="00166B5E" w:rsidRDefault="007E0760" w:rsidP="00E90354">
      <w:pPr>
        <w:pStyle w:val="justify"/>
        <w:rPr>
          <w:rFonts w:cs="Arial"/>
          <w:b/>
          <w:sz w:val="12"/>
          <w:szCs w:val="12"/>
        </w:rPr>
      </w:pPr>
    </w:p>
    <w:p w:rsidR="00321652" w:rsidRPr="00B9283F" w:rsidRDefault="00E36EB6" w:rsidP="00E90354">
      <w:pPr>
        <w:pStyle w:val="justify"/>
        <w:rPr>
          <w:rFonts w:cs="Arial"/>
        </w:rPr>
      </w:pPr>
      <w:r>
        <w:rPr>
          <w:rFonts w:cs="Arial"/>
          <w:b/>
        </w:rPr>
        <w:t>12</w:t>
      </w:r>
      <w:r w:rsidR="007E0760" w:rsidRPr="00B9283F">
        <w:rPr>
          <w:rFonts w:cs="Arial"/>
        </w:rPr>
        <w:t xml:space="preserve">. </w:t>
      </w:r>
      <w:r w:rsidR="00E20D16" w:rsidRPr="00B9283F">
        <w:rPr>
          <w:rFonts w:cs="Arial"/>
          <w:b/>
        </w:rPr>
        <w:t>TERMIN ZWIĄZANIA OFERTĄ:</w:t>
      </w:r>
      <w:r w:rsidR="00E20D16" w:rsidRPr="00B9283F">
        <w:rPr>
          <w:rFonts w:cs="Arial"/>
        </w:rPr>
        <w:t xml:space="preserve"> </w:t>
      </w:r>
    </w:p>
    <w:p w:rsidR="00321652" w:rsidRPr="00B9283F" w:rsidRDefault="00E36EB6" w:rsidP="00321652">
      <w:pPr>
        <w:pStyle w:val="justify"/>
        <w:rPr>
          <w:rFonts w:cs="Arial"/>
        </w:rPr>
      </w:pPr>
      <w:r>
        <w:rPr>
          <w:rFonts w:cs="Arial"/>
        </w:rPr>
        <w:t>12</w:t>
      </w:r>
      <w:r w:rsidR="00321652" w:rsidRPr="00B9283F">
        <w:rPr>
          <w:rFonts w:cs="Arial"/>
        </w:rPr>
        <w:t xml:space="preserve">.1. Wykonawca pozostaje związany ofertą przez okres </w:t>
      </w:r>
      <w:r w:rsidR="00321652" w:rsidRPr="00B9283F">
        <w:rPr>
          <w:rFonts w:cs="Arial"/>
          <w:b/>
        </w:rPr>
        <w:t>30 dni</w:t>
      </w:r>
      <w:r w:rsidR="00774031">
        <w:rPr>
          <w:rFonts w:cs="Arial"/>
          <w:b/>
        </w:rPr>
        <w:t xml:space="preserve"> </w:t>
      </w:r>
      <w:r w:rsidR="00774031" w:rsidRPr="00774031">
        <w:rPr>
          <w:rFonts w:cs="Arial"/>
        </w:rPr>
        <w:t>od dnia upływu składania ofert</w:t>
      </w:r>
      <w:r w:rsidR="00321652" w:rsidRPr="00B9283F">
        <w:rPr>
          <w:rFonts w:cs="Arial"/>
        </w:rPr>
        <w:t xml:space="preserve">, tj. </w:t>
      </w:r>
      <w:r w:rsidR="00321652" w:rsidRPr="000320E0">
        <w:rPr>
          <w:rFonts w:cs="Arial"/>
          <w:b/>
        </w:rPr>
        <w:t xml:space="preserve">do dnia </w:t>
      </w:r>
      <w:r w:rsidR="000E2B6C">
        <w:rPr>
          <w:rFonts w:cs="Arial"/>
          <w:b/>
        </w:rPr>
        <w:t>14.05.2022</w:t>
      </w:r>
      <w:r w:rsidR="000320E0" w:rsidRPr="000320E0">
        <w:rPr>
          <w:rFonts w:cs="Arial"/>
          <w:b/>
        </w:rPr>
        <w:t>r.</w:t>
      </w:r>
      <w:r w:rsidR="00045096">
        <w:rPr>
          <w:rFonts w:cs="Arial"/>
          <w:b/>
        </w:rPr>
        <w:t xml:space="preserve">, </w:t>
      </w:r>
      <w:r w:rsidR="00045096">
        <w:t>przy czym pierwszym dniem terminu związania ofertą jest dzień, w którym upływa termin składania ofert.</w:t>
      </w:r>
    </w:p>
    <w:p w:rsidR="00321652" w:rsidRPr="00B9283F" w:rsidRDefault="00E36EB6" w:rsidP="00E90354">
      <w:pPr>
        <w:pStyle w:val="justify"/>
      </w:pPr>
      <w:r>
        <w:t>12</w:t>
      </w:r>
      <w:r w:rsidR="00321652" w:rsidRPr="00B9283F">
        <w:t xml:space="preserve">.2. </w:t>
      </w:r>
      <w:r w:rsidR="00321652" w:rsidRPr="00B9283F">
        <w:rPr>
          <w:rFonts w:cs="Arial"/>
        </w:rPr>
        <w:t xml:space="preserve">W przypadku gdy wybór najkorzystniejszej oferty nie nastąpi przed upływem terminu związania ofertą określonego </w:t>
      </w:r>
      <w:r w:rsidR="00456FD1">
        <w:rPr>
          <w:rFonts w:cs="Arial"/>
        </w:rPr>
        <w:t xml:space="preserve">                        </w:t>
      </w:r>
      <w:r w:rsidR="00321652" w:rsidRPr="00B9283F">
        <w:rPr>
          <w:rFonts w:cs="Arial"/>
        </w:rPr>
        <w:t xml:space="preserve">w </w:t>
      </w:r>
      <w:r>
        <w:rPr>
          <w:rFonts w:cs="Arial"/>
        </w:rPr>
        <w:t>pkt. 12</w:t>
      </w:r>
      <w:r w:rsidR="00321652" w:rsidRPr="00B9283F">
        <w:rPr>
          <w:rFonts w:cs="Arial"/>
        </w:rPr>
        <w:t xml:space="preserve">.1 Zamawiający przed upływem terminu związania ofertą zwróci się jednokrotnie do Wykonawców o wyrażenie zgody na przedłużenie tego terminu o wskazywany przez niego okres, nie dłuższy niż 30 dni. </w:t>
      </w:r>
    </w:p>
    <w:p w:rsidR="00321652" w:rsidRPr="00B9283F" w:rsidRDefault="00E36EB6" w:rsidP="00E90354">
      <w:pPr>
        <w:pStyle w:val="justify"/>
        <w:rPr>
          <w:rFonts w:cs="Arial"/>
        </w:rPr>
      </w:pPr>
      <w:r>
        <w:rPr>
          <w:rFonts w:cs="Arial"/>
        </w:rPr>
        <w:t>12</w:t>
      </w:r>
      <w:r w:rsidR="00321652" w:rsidRPr="00B9283F">
        <w:rPr>
          <w:rFonts w:cs="Arial"/>
        </w:rPr>
        <w:t>.3. Przedłużenie terminu związania</w:t>
      </w:r>
      <w:r>
        <w:rPr>
          <w:rFonts w:cs="Arial"/>
        </w:rPr>
        <w:t xml:space="preserve"> ofertą, o którym mowa w pkt. 12</w:t>
      </w:r>
      <w:r w:rsidR="00321652" w:rsidRPr="00B9283F">
        <w:rPr>
          <w:rFonts w:cs="Arial"/>
        </w:rPr>
        <w:t>.2.</w:t>
      </w:r>
      <w:r w:rsidR="00F703A4" w:rsidRPr="00B9283F">
        <w:rPr>
          <w:rFonts w:cs="Arial"/>
        </w:rPr>
        <w:t xml:space="preserve"> </w:t>
      </w:r>
      <w:r w:rsidR="00321652" w:rsidRPr="00B9283F">
        <w:rPr>
          <w:rFonts w:cs="Arial"/>
          <w:u w:val="single"/>
        </w:rPr>
        <w:t>wymaga złożenia przez Wykonawcę pisemnego oświadczenia o wyrażeniu zgody na przedłużenie terminu związania ofertą.</w:t>
      </w:r>
      <w:r w:rsidR="00321652" w:rsidRPr="00B9283F">
        <w:rPr>
          <w:rFonts w:cs="Arial"/>
        </w:rPr>
        <w:t xml:space="preserve"> </w:t>
      </w:r>
    </w:p>
    <w:p w:rsidR="007E0760" w:rsidRPr="00B9283F" w:rsidRDefault="00E36EB6" w:rsidP="00E90354">
      <w:pPr>
        <w:pStyle w:val="justify"/>
        <w:rPr>
          <w:rFonts w:cs="Arial"/>
        </w:rPr>
      </w:pPr>
      <w:r>
        <w:rPr>
          <w:rFonts w:cs="Arial"/>
        </w:rPr>
        <w:t>12</w:t>
      </w:r>
      <w:r w:rsidR="00321652" w:rsidRPr="00B9283F">
        <w:rPr>
          <w:rFonts w:cs="Arial"/>
        </w:rPr>
        <w:t xml:space="preserve">.4. W przypadku gdy Zamawiający żąda wniesienia wadium, przedłużenie terminu związania ofertą, o którym mowa </w:t>
      </w:r>
      <w:r w:rsidR="0091003F">
        <w:rPr>
          <w:rFonts w:cs="Arial"/>
        </w:rPr>
        <w:t xml:space="preserve"> </w:t>
      </w:r>
      <w:r w:rsidR="00321652" w:rsidRPr="00B9283F">
        <w:rPr>
          <w:rFonts w:cs="Arial"/>
        </w:rPr>
        <w:t xml:space="preserve">w pkt. </w:t>
      </w:r>
      <w:r>
        <w:rPr>
          <w:rFonts w:cs="Arial"/>
        </w:rPr>
        <w:t>12.</w:t>
      </w:r>
      <w:r w:rsidR="00321652" w:rsidRPr="00B9283F">
        <w:rPr>
          <w:rFonts w:cs="Arial"/>
        </w:rPr>
        <w:t>2.</w:t>
      </w:r>
      <w:r w:rsidR="00F703A4" w:rsidRPr="00B9283F">
        <w:rPr>
          <w:rFonts w:cs="Arial"/>
        </w:rPr>
        <w:t xml:space="preserve"> </w:t>
      </w:r>
      <w:r w:rsidR="00321652" w:rsidRPr="00B9283F">
        <w:rPr>
          <w:rFonts w:cs="Arial"/>
        </w:rPr>
        <w:t>następuje wraz z przedłużeniem okresu ważności wadium albo, jeżeli nie jest to możliwe, z wniesieniem nowego wadium na przedłużony okres związania ofertą.</w:t>
      </w:r>
    </w:p>
    <w:p w:rsidR="00321652" w:rsidRPr="00D13205" w:rsidRDefault="00321652" w:rsidP="00E90354">
      <w:pPr>
        <w:pStyle w:val="justify"/>
        <w:rPr>
          <w:rFonts w:cs="Arial"/>
          <w:sz w:val="12"/>
          <w:szCs w:val="12"/>
        </w:rPr>
      </w:pPr>
    </w:p>
    <w:p w:rsidR="007E0760" w:rsidRPr="00B9283F" w:rsidRDefault="00E36EB6" w:rsidP="00DA576C">
      <w:pPr>
        <w:pStyle w:val="justify"/>
        <w:spacing w:line="240" w:lineRule="auto"/>
        <w:rPr>
          <w:rFonts w:cs="Arial"/>
        </w:rPr>
      </w:pPr>
      <w:r>
        <w:rPr>
          <w:rFonts w:cs="Arial"/>
          <w:b/>
        </w:rPr>
        <w:t>13</w:t>
      </w:r>
      <w:r w:rsidR="007E0760" w:rsidRPr="00B9283F">
        <w:rPr>
          <w:rFonts w:cs="Arial"/>
        </w:rPr>
        <w:t>.</w:t>
      </w:r>
      <w:r w:rsidR="00E20D16" w:rsidRPr="00B9283F">
        <w:rPr>
          <w:rFonts w:cs="Arial"/>
          <w:b/>
        </w:rPr>
        <w:t>OPIS SPOSOBU PRZYGOTOWANIA OFERTY</w:t>
      </w:r>
      <w:r w:rsidR="007E0760" w:rsidRPr="00B9283F">
        <w:rPr>
          <w:rFonts w:cs="Arial"/>
        </w:rPr>
        <w:t>:</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1. Oferta wraz z załącznikami musi zostać sporządzona w języku polskim. Dokumenty sporządzone w języku obcym muszą być złożone wraz z tłumaczeniem na język polski.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2. Ofertę składa się, pod rygorem nieważności, w formie elektronicznej lub w postaci elektronicznej opatrzonej podpisem zaufanym lub podpisem osobistym.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3. Sposób zaszyfrowania oferty opisany został w „Instrukcji użyt</w:t>
      </w:r>
      <w:r w:rsidR="00456FD1">
        <w:rPr>
          <w:rFonts w:cs="Arial"/>
        </w:rPr>
        <w:t xml:space="preserve">kownika”, dostępnej na stronie: </w:t>
      </w:r>
      <w:hyperlink r:id="rId18" w:history="1">
        <w:r w:rsidR="00D2149E" w:rsidRPr="00B9283F">
          <w:rPr>
            <w:rStyle w:val="Hipercze"/>
            <w:rFonts w:cs="Arial"/>
            <w:b/>
            <w:color w:val="auto"/>
          </w:rPr>
          <w:t>https://miniportal.uzp.gov.pl</w:t>
        </w:r>
      </w:hyperlink>
      <w:r w:rsidR="00E21010" w:rsidRPr="00B9283F">
        <w:rPr>
          <w:rFonts w:cs="Arial"/>
        </w:rPr>
        <w:t xml:space="preserve">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4. Jeżeli dokumenty elektroniczne, przekazywane przy użyciu środków komunikacji elektronicznej, zawierają informacje stanowiące tajemnicę przedsiębiorstwa w rozumieniu przepisów</w:t>
      </w:r>
      <w:r w:rsidR="00851BBE" w:rsidRPr="00B9283F">
        <w:rPr>
          <w:rFonts w:cs="Arial"/>
        </w:rPr>
        <w:t xml:space="preserve"> ustawy z dnia 16 kwietnia 1993</w:t>
      </w:r>
      <w:r w:rsidR="00E21010" w:rsidRPr="00B9283F">
        <w:rPr>
          <w:rFonts w:cs="Arial"/>
        </w:rPr>
        <w:t xml:space="preserve">r. o zwalczaniu nieuczciwej </w:t>
      </w:r>
      <w:r w:rsidR="00E21010" w:rsidRPr="00B9283F">
        <w:rPr>
          <w:rFonts w:cs="Arial"/>
        </w:rPr>
        <w:lastRenderedPageBreak/>
        <w:t>konkurencji (Dz. U. z 2020 r. poz. 1913</w:t>
      </w:r>
      <w:r w:rsidR="00333F57">
        <w:rPr>
          <w:rFonts w:cs="Arial"/>
        </w:rPr>
        <w:t xml:space="preserve"> ze zm.</w:t>
      </w:r>
      <w:r w:rsidR="00E21010" w:rsidRPr="00B9283F">
        <w:rPr>
          <w:rFonts w:cs="Arial"/>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musi ten plik zaszyfrować. </w:t>
      </w:r>
    </w:p>
    <w:p w:rsidR="009153D8" w:rsidRDefault="00E21010" w:rsidP="00E90354">
      <w:pPr>
        <w:pStyle w:val="justify"/>
        <w:rPr>
          <w:rFonts w:cs="Arial"/>
          <w:b/>
        </w:rPr>
      </w:pPr>
      <w:r w:rsidRPr="00B9283F">
        <w:rPr>
          <w:rFonts w:cs="Arial"/>
          <w:b/>
        </w:rPr>
        <w:t>Uwaga!: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9153D8" w:rsidRPr="00B96764" w:rsidRDefault="009153D8" w:rsidP="009153D8">
      <w:pPr>
        <w:pStyle w:val="justify"/>
        <w:rPr>
          <w:b/>
        </w:rPr>
      </w:pPr>
      <w:r w:rsidRPr="00B96764">
        <w:rPr>
          <w:b/>
        </w:rPr>
        <w:t xml:space="preserve">Uwaga! </w:t>
      </w:r>
    </w:p>
    <w:p w:rsidR="009153D8" w:rsidRDefault="009153D8" w:rsidP="009153D8">
      <w:pPr>
        <w:pStyle w:val="justify"/>
        <w:rPr>
          <w:b/>
        </w:rPr>
      </w:pPr>
      <w:r w:rsidRPr="00B96764">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zgodnie z art. 11 ust. 2 ww. ustawy o zwalczaniu nieuczciwej konkurencji.</w:t>
      </w:r>
      <w:r w:rsidRPr="00B96764">
        <w:rPr>
          <w:b/>
        </w:rPr>
        <w:t xml:space="preserve"> </w:t>
      </w:r>
    </w:p>
    <w:p w:rsidR="009153D8" w:rsidRDefault="009153D8" w:rsidP="009153D8">
      <w:pPr>
        <w:pStyle w:val="justify"/>
        <w:rPr>
          <w:b/>
        </w:rPr>
      </w:pPr>
      <w:r w:rsidRPr="00B96764">
        <w:rPr>
          <w:b/>
        </w:rPr>
        <w:t xml:space="preserve">W przypadku braku zastrzeżenia oraz wykazania (przekazania właściwego uzasadnienia wraz z przekazaniem takich informacji), iż zastrzeżone informacje stanowią tajemnicę przedsiębiorstwa, Zamawiający uzna, iż nie została spełniona przesłanka podjęcia niezbędnych działań w celu zachowania ich poufności i dane te staną się jawne od momentu odpowiednio otwarcia ofert albo ich przekazania. </w:t>
      </w:r>
    </w:p>
    <w:p w:rsidR="009153D8" w:rsidRDefault="009153D8" w:rsidP="009153D8">
      <w:pPr>
        <w:pStyle w:val="justify"/>
        <w:rPr>
          <w:b/>
        </w:rPr>
      </w:pPr>
      <w:r w:rsidRPr="00B96764">
        <w:rPr>
          <w:b/>
        </w:rPr>
        <w:t>Takie same będą konsekwencje połączenia w jeden niepodzielny plik dokumentów oznaczonych jako zawierające informację ob</w:t>
      </w:r>
      <w:r>
        <w:rPr>
          <w:b/>
        </w:rPr>
        <w:t xml:space="preserve">jęte tajemnicą przedsiębiorstwa </w:t>
      </w:r>
      <w:r w:rsidRPr="00B96764">
        <w:rPr>
          <w:b/>
        </w:rPr>
        <w:t xml:space="preserve">i dokumentów nie podlegających tej ochronie – na wniosek innych wykonawców lub osób trzecich takie pliki zostaną udostępnione zainteresowanym w całości, jako dokumenty </w:t>
      </w:r>
      <w:r>
        <w:rPr>
          <w:b/>
        </w:rPr>
        <w:t xml:space="preserve">                           </w:t>
      </w:r>
      <w:r w:rsidRPr="00B96764">
        <w:rPr>
          <w:b/>
        </w:rPr>
        <w:t xml:space="preserve">w stosunku do których Wykonawca nie podjął „niezbędnych działań w celu zachowania ich poufności”. </w:t>
      </w:r>
    </w:p>
    <w:p w:rsidR="00D2149E" w:rsidRPr="009153D8" w:rsidRDefault="009153D8" w:rsidP="00E90354">
      <w:pPr>
        <w:pStyle w:val="justify"/>
        <w:rPr>
          <w:b/>
        </w:rPr>
      </w:pPr>
      <w:r w:rsidRPr="00B96764">
        <w:t>Zamawiający nie odpowiada za ujawnienie informacji stanowiących tajemnicę przedsiębiorstwa przekazanych mu przez Wykonawcę wbrew postanowieniom niniejszej uwagi, a Wykonawca składając ofertę zobowiązany jest do dochowania standardów należytej staranności.</w:t>
      </w:r>
      <w:r w:rsidR="00E21010" w:rsidRPr="00B9283F">
        <w:rPr>
          <w:rFonts w:cs="Arial"/>
          <w:b/>
        </w:rPr>
        <w:t xml:space="preserve">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5. Do oferty należy dołączyć dokumenty i ośw</w:t>
      </w:r>
      <w:r w:rsidR="00D2149E" w:rsidRPr="00B9283F">
        <w:rPr>
          <w:rFonts w:cs="Arial"/>
        </w:rPr>
        <w:t xml:space="preserve">iadczenia </w:t>
      </w:r>
      <w:r w:rsidR="00E21010" w:rsidRPr="00B9283F">
        <w:rPr>
          <w:rFonts w:cs="Arial"/>
        </w:rPr>
        <w:t xml:space="preserve">w formie elektronicznej lub w postaci elektronicznej opatrzonej podpisem zaufanym lub podpisem osobistym, a następnie zaszyfrować wraz z plikami stanowiącymi ofertę.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6. W przypadku gdy podmiotowe środki dowodowe, przedmiotowe środki dowodowe, inne dokumenty,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7. Wykonawca ma prawo złożyć t</w:t>
      </w:r>
      <w:r w:rsidR="00D9583D">
        <w:rPr>
          <w:rFonts w:cs="Arial"/>
        </w:rPr>
        <w:t>ylko jedną ofertę dla danej części.</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8. Treść oferty musi być zgodna z warunkami zamówienia. </w:t>
      </w:r>
    </w:p>
    <w:p w:rsidR="00D2149E" w:rsidRPr="00B9283F" w:rsidRDefault="00E36EB6" w:rsidP="00E90354">
      <w:pPr>
        <w:pStyle w:val="justify"/>
        <w:rPr>
          <w:rFonts w:cs="Arial"/>
        </w:rPr>
      </w:pPr>
      <w:r>
        <w:rPr>
          <w:rFonts w:cs="Arial"/>
        </w:rPr>
        <w:t>13.9</w:t>
      </w:r>
      <w:r w:rsidR="00D2149E" w:rsidRPr="00B9283F">
        <w:rPr>
          <w:rFonts w:cs="Arial"/>
        </w:rPr>
        <w:t xml:space="preserve">. Koszty związane z przygotowaniem i złożeniem oferty ponosi Wykonawca. Zamawiający nie przewiduje możliwości zwrotu kosztów przygotowania oferty. Wykonawca powinien zapoznać się z całością SWZ, której integralną część stanowią załączniki. </w:t>
      </w:r>
    </w:p>
    <w:p w:rsidR="004164F3" w:rsidRPr="00B9283F" w:rsidRDefault="00E36EB6" w:rsidP="00E90354">
      <w:pPr>
        <w:pStyle w:val="justify"/>
        <w:rPr>
          <w:rFonts w:cs="Arial"/>
        </w:rPr>
      </w:pPr>
      <w:r>
        <w:rPr>
          <w:rFonts w:cs="Arial"/>
        </w:rPr>
        <w:t>13</w:t>
      </w:r>
      <w:r w:rsidR="00785D91" w:rsidRPr="00B9283F">
        <w:rPr>
          <w:rFonts w:cs="Arial"/>
        </w:rPr>
        <w:t>.</w:t>
      </w:r>
      <w:r>
        <w:rPr>
          <w:rFonts w:cs="Arial"/>
        </w:rPr>
        <w:t>10</w:t>
      </w:r>
      <w:r w:rsidR="00D2149E" w:rsidRPr="00B9283F">
        <w:rPr>
          <w:rFonts w:cs="Arial"/>
        </w:rPr>
        <w:t>. Oferta, tzn. formularz ofertowy i wszystkie wymagane dokumenty i oświadczenia muszą być podpisane przez osobę albo osoby upoważnione do reprezentowania Wykonawcy. W przypadku, gdy osoba podpisująca ofertę w imieniu Wykonawcy nie jest wpisana do właściwego rejestru jako osoba uprawniona do reprezentacji, musi przedstawić pełnomocnictwo do występowania w imieniu Wykonawcy oraz jego reprezentowania i zaciągania zobowiązań finansowych.</w:t>
      </w:r>
    </w:p>
    <w:p w:rsidR="00045096" w:rsidRPr="00045096" w:rsidRDefault="00045096" w:rsidP="00E90354">
      <w:pPr>
        <w:pStyle w:val="justify"/>
        <w:rPr>
          <w:rFonts w:cs="Arial"/>
          <w:b/>
          <w:sz w:val="12"/>
          <w:szCs w:val="12"/>
        </w:rPr>
      </w:pPr>
    </w:p>
    <w:p w:rsidR="007E0760" w:rsidRPr="00B9283F" w:rsidRDefault="00E36EB6" w:rsidP="00E90354">
      <w:pPr>
        <w:pStyle w:val="justify"/>
        <w:rPr>
          <w:rFonts w:cs="Arial"/>
        </w:rPr>
      </w:pPr>
      <w:r>
        <w:rPr>
          <w:rFonts w:cs="Arial"/>
          <w:b/>
        </w:rPr>
        <w:t>14</w:t>
      </w:r>
      <w:r w:rsidR="007E0760" w:rsidRPr="00B9283F">
        <w:rPr>
          <w:rFonts w:cs="Arial"/>
        </w:rPr>
        <w:t xml:space="preserve">. </w:t>
      </w:r>
      <w:r w:rsidR="00E20D16" w:rsidRPr="00B9283F">
        <w:rPr>
          <w:rFonts w:cs="Arial"/>
          <w:b/>
        </w:rPr>
        <w:t>SPOSÓB ORAZ TERMIN SKŁADANIA OFERT:</w:t>
      </w:r>
    </w:p>
    <w:p w:rsidR="00785D91"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.1. Wykonawca składa ofertę za pośrednictwem „</w:t>
      </w:r>
      <w:r w:rsidR="00785D91" w:rsidRPr="00B9283F">
        <w:rPr>
          <w:rFonts w:cs="Arial"/>
          <w:b/>
        </w:rPr>
        <w:t>Formularza do złożenia, zmiany, wycofania oferty lub wniosku</w:t>
      </w:r>
      <w:r w:rsidR="00785D91" w:rsidRPr="00B9283F">
        <w:rPr>
          <w:rFonts w:cs="Arial"/>
        </w:rPr>
        <w:t xml:space="preserve">” dostępnego na ePUAP i udostępnionego również na miniPortalu. Funkcjonalność do zaszyfrowania oferty przez Wykonawcę jest dostępna dla wykonawców na miniPortalu, w szczegółach danego postępowania. </w:t>
      </w:r>
    </w:p>
    <w:p w:rsidR="009153D8" w:rsidRDefault="009153D8" w:rsidP="009153D8">
      <w:pPr>
        <w:widowControl w:val="0"/>
        <w:tabs>
          <w:tab w:val="left" w:pos="514"/>
          <w:tab w:val="left" w:pos="9214"/>
        </w:tabs>
        <w:autoSpaceDE w:val="0"/>
        <w:autoSpaceDN w:val="0"/>
        <w:spacing w:after="0" w:line="240" w:lineRule="auto"/>
        <w:jc w:val="both"/>
      </w:pPr>
      <w:r w:rsidRPr="00297E51">
        <w:rPr>
          <w:b/>
        </w:rPr>
        <w:t>Uwaga!</w:t>
      </w:r>
      <w:r>
        <w:t xml:space="preserve"> </w:t>
      </w:r>
    </w:p>
    <w:p w:rsidR="009153D8" w:rsidRPr="00297E51" w:rsidRDefault="009153D8" w:rsidP="009153D8">
      <w:pPr>
        <w:widowControl w:val="0"/>
        <w:tabs>
          <w:tab w:val="left" w:pos="514"/>
          <w:tab w:val="left" w:pos="9214"/>
        </w:tabs>
        <w:autoSpaceDE w:val="0"/>
        <w:autoSpaceDN w:val="0"/>
        <w:spacing w:after="0" w:line="240" w:lineRule="auto"/>
        <w:jc w:val="both"/>
        <w:rPr>
          <w:b/>
        </w:rPr>
      </w:pPr>
      <w:r w:rsidRPr="00297E51">
        <w:rPr>
          <w:b/>
        </w:rPr>
        <w:t xml:space="preserve">Wykonawca winien zapoznać się z wytycznymi Urzędu Zamówień Publicznych udostępnionymi </w:t>
      </w:r>
      <w:r>
        <w:rPr>
          <w:b/>
        </w:rPr>
        <w:t xml:space="preserve">na </w:t>
      </w:r>
      <w:r w:rsidRPr="00297E51">
        <w:rPr>
          <w:b/>
          <w:u w:val="single"/>
        </w:rPr>
        <w:t>https://www.uzp.gov.pl/strona-glowna/slider-aktualnosci/jak-nalezypodpisac-oferte-w-postaci-elektronicznej/jak-nalezy-podpisac-oferte-w postaci-elektronicznej</w:t>
      </w:r>
      <w:r w:rsidRPr="00297E51">
        <w:rPr>
          <w:b/>
        </w:rPr>
        <w:t xml:space="preserve"> </w:t>
      </w:r>
    </w:p>
    <w:p w:rsidR="009153D8" w:rsidRDefault="009153D8" w:rsidP="009153D8">
      <w:pPr>
        <w:widowControl w:val="0"/>
        <w:tabs>
          <w:tab w:val="left" w:pos="514"/>
          <w:tab w:val="left" w:pos="9214"/>
        </w:tabs>
        <w:autoSpaceDE w:val="0"/>
        <w:autoSpaceDN w:val="0"/>
        <w:spacing w:after="0" w:line="240" w:lineRule="auto"/>
        <w:jc w:val="both"/>
        <w:rPr>
          <w:b/>
        </w:rPr>
      </w:pPr>
      <w:r w:rsidRPr="00297E51">
        <w:rPr>
          <w:b/>
        </w:rPr>
        <w:t xml:space="preserve">Zgodnie z ww. wytycznymi podpis składany wyłącznie na ww. „Formularzu do złożenia, zmiany, wycofania oferty lub wniosku” nie wywołuje skutków w odniesieniu do złożonej za jego pomocą oferty Wykonawcy. Oferta bowiem, zgodnie </w:t>
      </w:r>
      <w:r>
        <w:rPr>
          <w:b/>
        </w:rPr>
        <w:t xml:space="preserve">  </w:t>
      </w:r>
      <w:r w:rsidRPr="00297E51">
        <w:rPr>
          <w:b/>
        </w:rPr>
        <w:t xml:space="preserve">z art. 63 ustawy, a nie ww. formularz elektroniczny za pośrednictwem którego jest przekazywana, musi zostać opatrzona właściwym podpisem. W zakresie procedury podpisywania oferty odpowiednim podpisem, czyli składania właściwego podpisu pod ofertą złożoną w postaci elektronicznej wskazać należy, iż prawidłowym będzie złożenie oferty w ten sposób, że Wykonawca przekazuje Zamawiającemu zaszyfrowany plik zawierający ofertę opatrzoną właściwym podpisem lub plik oferty wraz z plikiem podpisu (w przypadku podpisu zewnętrznego), przy czym opatrzenie oferty podpisem nastąpiło przed zaszyfrowaniem oferty. Dopuszczalne jest również, aby Wykonawca przekazał Zamawiającemu swoją ofertę w tzw. „paczce” dokumentów elektronicznych (tj. w skompresowanym archiwum dokumentów elektronicznych, które str. 8 najczęściej zapisane jest w formacie ZIP) wraz z właściwym podpisem dołączonym jako plik podpisu do paczki dokumentów elektronicznych przed jej zaszyfrowaniem, o czym wprost stanowi § 8 Rozporządzenia, o którym mowa w </w:t>
      </w:r>
      <w:r w:rsidRPr="008A7A33">
        <w:rPr>
          <w:b/>
        </w:rPr>
        <w:t>pkt  9.10.</w:t>
      </w:r>
      <w:r w:rsidRPr="00297E51">
        <w:rPr>
          <w:b/>
        </w:rPr>
        <w:t xml:space="preserve"> SWZ. Zatem podpis może zostać złożony bezpośrednio na pliku z ofertą Wykonawcy lub na „paczce” dokumentów elektronicznych zawierających ofertę Wykonawcy. Opatrzenie właściwym </w:t>
      </w:r>
      <w:r w:rsidRPr="00297E51">
        <w:rPr>
          <w:b/>
        </w:rPr>
        <w:lastRenderedPageBreak/>
        <w:t xml:space="preserve">podpisem oferty (lub paczki) następuje przed czynnością jej zaszyfrowania. Złożenie podpisu jedynie na „Formularzu do złożenia, zmiany, wycofania oferty lub wniosku” nie jest równoznaczne ze złożeniem podpisu pod ofertą. </w:t>
      </w:r>
    </w:p>
    <w:p w:rsidR="009153D8" w:rsidRPr="007B7387" w:rsidRDefault="009153D8" w:rsidP="009153D8">
      <w:pPr>
        <w:widowControl w:val="0"/>
        <w:tabs>
          <w:tab w:val="left" w:pos="514"/>
          <w:tab w:val="left" w:pos="9214"/>
        </w:tabs>
        <w:autoSpaceDE w:val="0"/>
        <w:autoSpaceDN w:val="0"/>
        <w:spacing w:after="0" w:line="240" w:lineRule="auto"/>
        <w:jc w:val="both"/>
        <w:rPr>
          <w:rFonts w:cs="Arial"/>
          <w:b/>
        </w:rPr>
      </w:pPr>
      <w:r w:rsidRPr="00297E51">
        <w:rPr>
          <w:b/>
          <w:u w:val="single"/>
        </w:rPr>
        <w:t xml:space="preserve">Oferta, która została złożona bez opatrzenia właściwym podpisem elektronicznym podlega odrzuceniu na podstawie </w:t>
      </w:r>
      <w:r>
        <w:rPr>
          <w:b/>
          <w:u w:val="single"/>
        </w:rPr>
        <w:t xml:space="preserve">             </w:t>
      </w:r>
      <w:r w:rsidRPr="00297E51">
        <w:rPr>
          <w:b/>
          <w:u w:val="single"/>
        </w:rPr>
        <w:t>art. 226 ust. 1 pkt 3 ustawy z uwagi na niezgodność z art. 63 ustawy.</w:t>
      </w:r>
    </w:p>
    <w:p w:rsidR="009153D8" w:rsidRPr="00B9283F" w:rsidRDefault="009153D8" w:rsidP="009153D8">
      <w:pPr>
        <w:widowControl w:val="0"/>
        <w:tabs>
          <w:tab w:val="left" w:pos="514"/>
          <w:tab w:val="left" w:pos="9214"/>
        </w:tabs>
        <w:autoSpaceDE w:val="0"/>
        <w:autoSpaceDN w:val="0"/>
        <w:spacing w:after="0" w:line="240" w:lineRule="auto"/>
        <w:jc w:val="both"/>
        <w:rPr>
          <w:rFonts w:cs="Arial"/>
        </w:rPr>
      </w:pPr>
      <w:r>
        <w:rPr>
          <w:rFonts w:cs="Arial"/>
        </w:rPr>
        <w:t>14</w:t>
      </w:r>
      <w:r w:rsidRPr="00B9283F">
        <w:rPr>
          <w:rFonts w:cs="Arial"/>
        </w:rPr>
        <w:t>.2. Sposób złożenia oferty opisany zos</w:t>
      </w:r>
      <w:r>
        <w:rPr>
          <w:rFonts w:cs="Arial"/>
        </w:rPr>
        <w:t>tał w „Instrukcji użytkownika” s</w:t>
      </w:r>
      <w:r>
        <w:t>ystemu miniPortal-ePUAP”</w:t>
      </w:r>
    </w:p>
    <w:p w:rsidR="00785D91" w:rsidRPr="00B9283F" w:rsidRDefault="00E36EB6" w:rsidP="00785D91">
      <w:pPr>
        <w:widowControl w:val="0"/>
        <w:tabs>
          <w:tab w:val="left" w:pos="514"/>
          <w:tab w:val="left" w:pos="9214"/>
        </w:tabs>
        <w:autoSpaceDE w:val="0"/>
        <w:autoSpaceDN w:val="0"/>
        <w:spacing w:after="0" w:line="240" w:lineRule="auto"/>
        <w:jc w:val="both"/>
        <w:rPr>
          <w:rFonts w:cs="Arial"/>
          <w:b/>
        </w:rPr>
      </w:pPr>
      <w:r>
        <w:rPr>
          <w:rFonts w:cs="Arial"/>
        </w:rPr>
        <w:t>14</w:t>
      </w:r>
      <w:r w:rsidR="00785D91" w:rsidRPr="00B9283F">
        <w:rPr>
          <w:rFonts w:cs="Arial"/>
        </w:rPr>
        <w:t xml:space="preserve">.3. Ofertę należy złożyć </w:t>
      </w:r>
      <w:r w:rsidR="00785D91" w:rsidRPr="00B9283F">
        <w:rPr>
          <w:rFonts w:cs="Arial"/>
          <w:b/>
        </w:rPr>
        <w:t xml:space="preserve">w terminie do dnia </w:t>
      </w:r>
      <w:r w:rsidR="000E2B6C" w:rsidRPr="00FB11BA">
        <w:rPr>
          <w:rFonts w:cs="Arial"/>
          <w:b/>
          <w:sz w:val="24"/>
          <w:szCs w:val="24"/>
        </w:rPr>
        <w:t>15.04.2022</w:t>
      </w:r>
      <w:r w:rsidR="000320E0" w:rsidRPr="00FB11BA">
        <w:rPr>
          <w:rFonts w:cs="Arial"/>
          <w:b/>
          <w:sz w:val="24"/>
          <w:szCs w:val="24"/>
        </w:rPr>
        <w:t xml:space="preserve">r. </w:t>
      </w:r>
      <w:r w:rsidR="00785D91" w:rsidRPr="00FB11BA">
        <w:rPr>
          <w:rFonts w:cs="Arial"/>
          <w:b/>
          <w:sz w:val="24"/>
          <w:szCs w:val="24"/>
        </w:rPr>
        <w:t>do godziny</w:t>
      </w:r>
      <w:r w:rsidR="00785D91" w:rsidRPr="00FB11BA">
        <w:rPr>
          <w:rFonts w:cs="Arial"/>
          <w:b/>
          <w:spacing w:val="-14"/>
          <w:sz w:val="24"/>
          <w:szCs w:val="24"/>
        </w:rPr>
        <w:t xml:space="preserve"> </w:t>
      </w:r>
      <w:r w:rsidR="00547281" w:rsidRPr="00FB11BA">
        <w:rPr>
          <w:rFonts w:cs="Arial"/>
          <w:b/>
          <w:sz w:val="24"/>
          <w:szCs w:val="24"/>
        </w:rPr>
        <w:t>9</w:t>
      </w:r>
      <w:r w:rsidR="000320E0" w:rsidRPr="00FB11BA">
        <w:rPr>
          <w:rFonts w:cs="Arial"/>
          <w:b/>
          <w:sz w:val="24"/>
          <w:szCs w:val="24"/>
        </w:rPr>
        <w:t>.00</w:t>
      </w:r>
    </w:p>
    <w:p w:rsidR="00785D91" w:rsidRPr="00B9283F"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 xml:space="preserve">.4. Oferta powinna być opatrzona znakiem sprawy </w:t>
      </w:r>
      <w:r w:rsidR="000E2B6C">
        <w:rPr>
          <w:rFonts w:cs="Arial"/>
          <w:b/>
        </w:rPr>
        <w:t>IZP.271.1.4.2022</w:t>
      </w:r>
    </w:p>
    <w:p w:rsidR="00785D91"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.5.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Wykonawca po upływie terminu do składania ofert nie może skutecznie dokonać zmiany ani wycofać złożonej oferty.</w:t>
      </w:r>
    </w:p>
    <w:p w:rsidR="00093BB3" w:rsidRPr="00B9283F" w:rsidRDefault="00093BB3" w:rsidP="00DA576C">
      <w:pPr>
        <w:widowControl w:val="0"/>
        <w:tabs>
          <w:tab w:val="left" w:pos="514"/>
          <w:tab w:val="left" w:pos="9214"/>
        </w:tabs>
        <w:autoSpaceDE w:val="0"/>
        <w:autoSpaceDN w:val="0"/>
        <w:spacing w:after="0" w:line="240" w:lineRule="auto"/>
        <w:jc w:val="both"/>
        <w:rPr>
          <w:rFonts w:cs="Arial"/>
        </w:rPr>
      </w:pPr>
      <w:r>
        <w:rPr>
          <w:rFonts w:cs="Arial"/>
        </w:rPr>
        <w:t>14.6. Zamawiający odrzuci ofertę złożoną po terminie składania ofert, o którym mowa w pkt. 14.3.</w:t>
      </w:r>
    </w:p>
    <w:p w:rsidR="004F0DD0" w:rsidRPr="00166B5E" w:rsidRDefault="004F0DD0" w:rsidP="00E90354">
      <w:pPr>
        <w:pStyle w:val="justify"/>
        <w:rPr>
          <w:rFonts w:cs="Arial"/>
          <w:sz w:val="12"/>
          <w:szCs w:val="12"/>
        </w:rPr>
      </w:pPr>
    </w:p>
    <w:p w:rsidR="003D57A9" w:rsidRPr="00B9283F" w:rsidRDefault="00E36EB6" w:rsidP="003D57A9">
      <w:pPr>
        <w:pStyle w:val="justify"/>
        <w:rPr>
          <w:rFonts w:cs="Arial"/>
          <w:b/>
        </w:rPr>
      </w:pPr>
      <w:r>
        <w:rPr>
          <w:rFonts w:cs="Arial"/>
          <w:b/>
        </w:rPr>
        <w:t>15</w:t>
      </w:r>
      <w:r w:rsidR="007E0760" w:rsidRPr="00B9283F">
        <w:rPr>
          <w:rFonts w:cs="Arial"/>
        </w:rPr>
        <w:t xml:space="preserve">. </w:t>
      </w:r>
      <w:r w:rsidR="00E20D16" w:rsidRPr="00B9283F">
        <w:rPr>
          <w:rFonts w:cs="Arial"/>
          <w:b/>
        </w:rPr>
        <w:t xml:space="preserve">TERMIN OTWARCIA OFERT: </w:t>
      </w:r>
    </w:p>
    <w:p w:rsidR="00B90B5D" w:rsidRPr="00B9283F" w:rsidRDefault="00E36EB6" w:rsidP="003D57A9">
      <w:pPr>
        <w:pStyle w:val="justify"/>
        <w:rPr>
          <w:rFonts w:cs="Arial"/>
        </w:rPr>
      </w:pPr>
      <w:r>
        <w:rPr>
          <w:rFonts w:cs="Arial"/>
        </w:rPr>
        <w:t>15</w:t>
      </w:r>
      <w:r w:rsidR="00B90B5D" w:rsidRPr="00B9283F">
        <w:rPr>
          <w:rFonts w:cs="Arial"/>
        </w:rPr>
        <w:t xml:space="preserve">.1. Otwarcie ofert nastąpi niezwłocznie po upływie terminu składania ofert, tj. </w:t>
      </w:r>
      <w:r w:rsidR="00BC27DD">
        <w:rPr>
          <w:rFonts w:cs="Arial"/>
          <w:b/>
        </w:rPr>
        <w:t xml:space="preserve">w dniu </w:t>
      </w:r>
      <w:r w:rsidR="000E2B6C" w:rsidRPr="00FB11BA">
        <w:rPr>
          <w:rFonts w:cs="Arial"/>
          <w:b/>
          <w:sz w:val="24"/>
          <w:szCs w:val="24"/>
        </w:rPr>
        <w:t>15.04.2022</w:t>
      </w:r>
      <w:r w:rsidR="000320E0" w:rsidRPr="00FB11BA">
        <w:rPr>
          <w:rFonts w:cs="Arial"/>
          <w:b/>
          <w:sz w:val="24"/>
          <w:szCs w:val="24"/>
        </w:rPr>
        <w:t>r.</w:t>
      </w:r>
      <w:r w:rsidR="00BC27DD" w:rsidRPr="00FB11BA">
        <w:rPr>
          <w:rFonts w:cs="Arial"/>
          <w:b/>
          <w:sz w:val="24"/>
          <w:szCs w:val="24"/>
        </w:rPr>
        <w:t xml:space="preserve"> o godz. </w:t>
      </w:r>
      <w:r w:rsidR="00547281" w:rsidRPr="00FB11BA">
        <w:rPr>
          <w:rFonts w:cs="Arial"/>
          <w:b/>
          <w:sz w:val="24"/>
          <w:szCs w:val="24"/>
        </w:rPr>
        <w:t>10</w:t>
      </w:r>
      <w:r w:rsidR="000320E0" w:rsidRPr="00FB11BA">
        <w:rPr>
          <w:rFonts w:cs="Arial"/>
          <w:b/>
          <w:sz w:val="24"/>
          <w:szCs w:val="24"/>
        </w:rPr>
        <w:t>.00</w:t>
      </w:r>
      <w:r w:rsidR="00BC27DD">
        <w:rPr>
          <w:rFonts w:cs="Arial"/>
          <w:b/>
        </w:rPr>
        <w:t xml:space="preserve">, </w:t>
      </w:r>
      <w:r w:rsidR="00B90B5D" w:rsidRPr="00B9283F">
        <w:rPr>
          <w:rFonts w:cs="Arial"/>
          <w:b/>
        </w:rPr>
        <w:t xml:space="preserve"> </w:t>
      </w:r>
      <w:r w:rsidR="00FB11BA">
        <w:rPr>
          <w:rFonts w:cs="Arial"/>
          <w:b/>
        </w:rPr>
        <w:t xml:space="preserve">                      </w:t>
      </w:r>
      <w:r w:rsidR="00B90B5D" w:rsidRPr="00B9283F">
        <w:rPr>
          <w:rFonts w:cs="Arial"/>
        </w:rPr>
        <w:t>nie później jednak niż następnego dnia po dniu, w którym upłynął termin składania ofert. Otwarcie ofert następuje poprzez użycie aplikacji do szyfrowania ofert dostępnej na miniPortalu i dokony</w:t>
      </w:r>
      <w:r w:rsidR="00BC27DD">
        <w:rPr>
          <w:rFonts w:cs="Arial"/>
        </w:rPr>
        <w:t xml:space="preserve">wane jest poprzez odszyfrowanie </w:t>
      </w:r>
      <w:r w:rsidR="00B90B5D" w:rsidRPr="00B9283F">
        <w:rPr>
          <w:rFonts w:cs="Arial"/>
        </w:rPr>
        <w:t>i otwarcie ofert za pomocą klucza prywatnego.</w:t>
      </w:r>
    </w:p>
    <w:p w:rsidR="00B90B5D" w:rsidRPr="00B9283F" w:rsidRDefault="00E36EB6" w:rsidP="003D57A9">
      <w:pPr>
        <w:pStyle w:val="justify"/>
        <w:rPr>
          <w:rFonts w:cs="Arial"/>
        </w:rPr>
      </w:pPr>
      <w:r>
        <w:rPr>
          <w:rFonts w:cs="Arial"/>
        </w:rPr>
        <w:t>15</w:t>
      </w:r>
      <w:r w:rsidR="00B90B5D" w:rsidRPr="00B9283F">
        <w:rPr>
          <w:rFonts w:cs="Arial"/>
        </w:rPr>
        <w:t>.2. W przypadku awarii systemu teleinformatycznego, która powoduje brak możliwości otwarcia ofert w terminie określonym przez Zamawiającego, otwarcie ofert nastąpi niezwłocznie po usunięciu awarii.</w:t>
      </w:r>
    </w:p>
    <w:p w:rsidR="00B90B5D" w:rsidRPr="00B9283F" w:rsidRDefault="00E36EB6" w:rsidP="003D57A9">
      <w:pPr>
        <w:pStyle w:val="justify"/>
        <w:rPr>
          <w:rFonts w:cs="Arial"/>
        </w:rPr>
      </w:pPr>
      <w:r>
        <w:rPr>
          <w:rFonts w:cs="Arial"/>
        </w:rPr>
        <w:t>15</w:t>
      </w:r>
      <w:r w:rsidR="00B90B5D" w:rsidRPr="00B9283F">
        <w:rPr>
          <w:rFonts w:cs="Arial"/>
        </w:rPr>
        <w:t xml:space="preserve">.3. Zamawiający poinformuje o zmianie terminu otwarcia ofert na stronie internetowej prowadzonego postępowania. </w:t>
      </w:r>
    </w:p>
    <w:p w:rsidR="00B90B5D" w:rsidRPr="00B9283F" w:rsidRDefault="00E36EB6" w:rsidP="003D57A9">
      <w:pPr>
        <w:pStyle w:val="justify"/>
        <w:rPr>
          <w:rFonts w:cs="Arial"/>
        </w:rPr>
      </w:pPr>
      <w:r>
        <w:rPr>
          <w:rFonts w:cs="Arial"/>
        </w:rPr>
        <w:t>15</w:t>
      </w:r>
      <w:r w:rsidR="00B90B5D" w:rsidRPr="00B9283F">
        <w:rPr>
          <w:rFonts w:cs="Arial"/>
        </w:rPr>
        <w:t xml:space="preserve">.4. Zamawiający, najpóźniej przed otwarciem ofert, udostępni na stronie internetowej prowadzonego postępowania informację o kwocie, jaką zamierza przeznaczyć na sfinansowanie zamówienia. </w:t>
      </w:r>
    </w:p>
    <w:p w:rsidR="00B90B5D" w:rsidRPr="00B9283F" w:rsidRDefault="00E36EB6" w:rsidP="003D57A9">
      <w:pPr>
        <w:pStyle w:val="justify"/>
        <w:rPr>
          <w:rFonts w:cs="Arial"/>
        </w:rPr>
      </w:pPr>
      <w:r>
        <w:rPr>
          <w:rFonts w:cs="Arial"/>
        </w:rPr>
        <w:t>15</w:t>
      </w:r>
      <w:r w:rsidR="00B90B5D" w:rsidRPr="00B9283F">
        <w:rPr>
          <w:rFonts w:cs="Arial"/>
        </w:rPr>
        <w:t xml:space="preserve">.5. Zamawiający, niezwłocznie po otwarciu ofert, udostępni na stronie internetowej prowadzonego postępowania informacje o: </w:t>
      </w:r>
    </w:p>
    <w:p w:rsidR="00B90B5D" w:rsidRPr="00B9283F" w:rsidRDefault="00B90B5D" w:rsidP="00456FD1">
      <w:pPr>
        <w:pStyle w:val="justify"/>
        <w:rPr>
          <w:rFonts w:cs="Arial"/>
        </w:rPr>
      </w:pPr>
      <w:r w:rsidRPr="00B9283F">
        <w:rPr>
          <w:rFonts w:cs="Arial"/>
        </w:rPr>
        <w:t xml:space="preserve">1) nazwach albo imionach i nazwiskach oraz siedzibach lub miejscach prowadzonej działalności gospodarczej albo miejscach zamieszkania wykonawców, których oferty zostały otwarte; </w:t>
      </w:r>
    </w:p>
    <w:p w:rsidR="00B90B5D" w:rsidRPr="00B9283F" w:rsidRDefault="00B90B5D" w:rsidP="00456FD1">
      <w:pPr>
        <w:pStyle w:val="justify"/>
        <w:rPr>
          <w:rFonts w:cs="Arial"/>
        </w:rPr>
      </w:pPr>
      <w:r w:rsidRPr="00B9283F">
        <w:rPr>
          <w:rFonts w:cs="Arial"/>
        </w:rPr>
        <w:t xml:space="preserve">2) cenach lub kosztach zawartych w ofertach. </w:t>
      </w:r>
    </w:p>
    <w:p w:rsidR="00BC27DD" w:rsidRPr="00166B5E" w:rsidRDefault="00BC27DD" w:rsidP="00D318C3">
      <w:pPr>
        <w:pStyle w:val="justify"/>
        <w:rPr>
          <w:sz w:val="12"/>
          <w:szCs w:val="12"/>
        </w:rPr>
      </w:pPr>
    </w:p>
    <w:p w:rsidR="009F58D3" w:rsidRPr="00B9283F" w:rsidRDefault="00E20D16" w:rsidP="00E90354">
      <w:pPr>
        <w:pStyle w:val="justify"/>
        <w:rPr>
          <w:rFonts w:cs="Arial"/>
        </w:rPr>
      </w:pPr>
      <w:r w:rsidRPr="00B9283F">
        <w:rPr>
          <w:rFonts w:cs="Arial"/>
          <w:b/>
        </w:rPr>
        <w:t>1</w:t>
      </w:r>
      <w:r w:rsidR="00E36EB6">
        <w:rPr>
          <w:rFonts w:cs="Arial"/>
          <w:b/>
        </w:rPr>
        <w:t>6</w:t>
      </w:r>
      <w:r w:rsidRPr="00B9283F">
        <w:rPr>
          <w:rFonts w:cs="Arial"/>
          <w:b/>
        </w:rPr>
        <w:t>. SPOSÓB OBLICZENIA CENY:</w:t>
      </w:r>
    </w:p>
    <w:p w:rsidR="007723C2" w:rsidRPr="00B9283F" w:rsidRDefault="00E36EB6" w:rsidP="00E90354">
      <w:pPr>
        <w:pStyle w:val="justify"/>
        <w:rPr>
          <w:rFonts w:cs="Arial"/>
        </w:rPr>
      </w:pPr>
      <w:r>
        <w:t>16</w:t>
      </w:r>
      <w:r w:rsidR="007723C2" w:rsidRPr="00B9283F">
        <w:t xml:space="preserve">.1. </w:t>
      </w:r>
      <w:r w:rsidR="007723C2" w:rsidRPr="00B9283F">
        <w:rPr>
          <w:rFonts w:cs="Arial"/>
        </w:rPr>
        <w:t xml:space="preserve">W ofercie należy podać cenę </w:t>
      </w:r>
      <w:r w:rsidR="00C5292F">
        <w:rPr>
          <w:rFonts w:cs="Arial"/>
        </w:rPr>
        <w:t>netto i brutto realizacji zamówienia.</w:t>
      </w:r>
    </w:p>
    <w:p w:rsidR="007723C2" w:rsidRPr="00B9283F" w:rsidRDefault="00E36EB6" w:rsidP="00E90354">
      <w:pPr>
        <w:pStyle w:val="justify"/>
        <w:rPr>
          <w:rFonts w:cs="Arial"/>
        </w:rPr>
      </w:pPr>
      <w:r>
        <w:rPr>
          <w:rFonts w:cs="Arial"/>
        </w:rPr>
        <w:t>16</w:t>
      </w:r>
      <w:r w:rsidR="007723C2" w:rsidRPr="00B9283F">
        <w:rPr>
          <w:rFonts w:cs="Arial"/>
        </w:rPr>
        <w:t xml:space="preserve">.2. Cena oferty (i wszystkie jej składniki stanowiące podstawę do wzajemnych rozliczeń Wykonawcy z Zamawiającym) powinna być wyrażona w polskich złotych z dokładnością do dwóch miejsc po przecinku zgodnie z zasadami matematycznymi. </w:t>
      </w:r>
    </w:p>
    <w:p w:rsidR="007723C2" w:rsidRPr="00B9283F" w:rsidRDefault="00E36EB6" w:rsidP="00E90354">
      <w:pPr>
        <w:pStyle w:val="justify"/>
        <w:rPr>
          <w:rFonts w:cs="Arial"/>
        </w:rPr>
      </w:pPr>
      <w:r>
        <w:rPr>
          <w:rFonts w:cs="Arial"/>
        </w:rPr>
        <w:t>16</w:t>
      </w:r>
      <w:r w:rsidR="007723C2" w:rsidRPr="00B9283F">
        <w:rPr>
          <w:rFonts w:cs="Arial"/>
        </w:rPr>
        <w:t xml:space="preserve">.3. Nie dopuszcza się zaokrągleń poprzez odrzucenie miejsc po przecinku. </w:t>
      </w:r>
    </w:p>
    <w:p w:rsidR="007723C2" w:rsidRPr="00B9283F" w:rsidRDefault="00E36EB6" w:rsidP="00E90354">
      <w:pPr>
        <w:pStyle w:val="justify"/>
        <w:rPr>
          <w:rFonts w:cs="Arial"/>
        </w:rPr>
      </w:pPr>
      <w:r>
        <w:rPr>
          <w:rFonts w:cs="Arial"/>
        </w:rPr>
        <w:t>16</w:t>
      </w:r>
      <w:r w:rsidR="007723C2" w:rsidRPr="00B9283F">
        <w:rPr>
          <w:rFonts w:cs="Arial"/>
        </w:rPr>
        <w:t xml:space="preserve">.4. Cena powinna być podana cyfrowo. </w:t>
      </w:r>
    </w:p>
    <w:p w:rsidR="007723C2" w:rsidRPr="00B9283F" w:rsidRDefault="00E36EB6" w:rsidP="00E90354">
      <w:pPr>
        <w:pStyle w:val="justify"/>
        <w:rPr>
          <w:rFonts w:cs="Arial"/>
        </w:rPr>
      </w:pPr>
      <w:r>
        <w:rPr>
          <w:rFonts w:cs="Arial"/>
        </w:rPr>
        <w:t>16</w:t>
      </w:r>
      <w:r w:rsidR="007723C2" w:rsidRPr="00B9283F">
        <w:rPr>
          <w:rFonts w:cs="Arial"/>
        </w:rPr>
        <w:t xml:space="preserve">.5. Cena oferty </w:t>
      </w:r>
      <w:r w:rsidR="00C5292F">
        <w:rPr>
          <w:rFonts w:cs="Arial"/>
        </w:rPr>
        <w:t xml:space="preserve">stanowić będzie </w:t>
      </w:r>
      <w:r w:rsidR="00C5292F" w:rsidRPr="00C5292F">
        <w:rPr>
          <w:rFonts w:cs="Arial"/>
          <w:b/>
        </w:rPr>
        <w:t>wynagrodzenie ryczałtowe</w:t>
      </w:r>
      <w:r w:rsidR="00C5292F">
        <w:rPr>
          <w:rFonts w:cs="Arial"/>
        </w:rPr>
        <w:t xml:space="preserve"> i musi wynikać z zakresu rzeczowo-ilościowego określonego                w dokumentacji projektowej. </w:t>
      </w:r>
      <w:r w:rsidR="00C5292F" w:rsidRPr="00C5292F">
        <w:rPr>
          <w:rFonts w:cs="Arial"/>
          <w:u w:val="single"/>
        </w:rPr>
        <w:t>Przedmiar</w:t>
      </w:r>
      <w:r w:rsidR="00C075CA">
        <w:rPr>
          <w:rFonts w:cs="Arial"/>
          <w:u w:val="single"/>
        </w:rPr>
        <w:t>y</w:t>
      </w:r>
      <w:r w:rsidR="00C5292F" w:rsidRPr="00C5292F">
        <w:rPr>
          <w:rFonts w:cs="Arial"/>
          <w:u w:val="single"/>
        </w:rPr>
        <w:t xml:space="preserve"> robót ma</w:t>
      </w:r>
      <w:r w:rsidR="00C075CA">
        <w:rPr>
          <w:rFonts w:cs="Arial"/>
          <w:u w:val="single"/>
        </w:rPr>
        <w:t>ją</w:t>
      </w:r>
      <w:r w:rsidR="00C5292F" w:rsidRPr="00C5292F">
        <w:rPr>
          <w:rFonts w:cs="Arial"/>
          <w:u w:val="single"/>
        </w:rPr>
        <w:t xml:space="preserve"> charakter pomocniczy</w:t>
      </w:r>
      <w:r w:rsidR="00C5292F">
        <w:rPr>
          <w:rFonts w:cs="Arial"/>
        </w:rPr>
        <w:t xml:space="preserve">. Wykonawca zobowiązany jest do dokładnego sprawdzenia ilości robót z dokumentacją projektową. Z uwagi na to, że wynagrodzenie wykonawcy stanowi </w:t>
      </w:r>
      <w:r w:rsidR="00C5292F" w:rsidRPr="00C5292F">
        <w:rPr>
          <w:rFonts w:cs="Arial"/>
          <w:u w:val="single"/>
        </w:rPr>
        <w:t>ryczałt za roboty budowlane</w:t>
      </w:r>
      <w:r w:rsidR="00C5292F">
        <w:rPr>
          <w:rFonts w:cs="Arial"/>
        </w:rPr>
        <w:t>, w przypadku wystąpienia w trakcie prowadzenia robót większej ilości robót w jakiejkolwiek pozycji, nie będzie to mogło być uznane za roboty dodatkowe z żądaniem dodatkowego wynagrodzenia. Ewentualny brak w przedmiarze robót lub tabeli elementów scalonych pewnych robót, koniecznych do wykonania na podstawie dokumentacji projektowej, nie zwalnia wykonawcy od obowiązku ich wykonania w cenie umownej.</w:t>
      </w:r>
      <w:r w:rsidR="007723C2" w:rsidRPr="00B9283F">
        <w:rPr>
          <w:rFonts w:cs="Arial"/>
        </w:rPr>
        <w:t xml:space="preserve"> </w:t>
      </w:r>
    </w:p>
    <w:p w:rsidR="007723C2" w:rsidRPr="00B9283F" w:rsidRDefault="00E36EB6" w:rsidP="00E90354">
      <w:pPr>
        <w:pStyle w:val="justify"/>
        <w:rPr>
          <w:rFonts w:cs="Arial"/>
        </w:rPr>
      </w:pPr>
      <w:r>
        <w:rPr>
          <w:rFonts w:cs="Arial"/>
        </w:rPr>
        <w:t>16</w:t>
      </w:r>
      <w:r w:rsidR="007723C2" w:rsidRPr="00B9283F">
        <w:rPr>
          <w:rFonts w:cs="Arial"/>
        </w:rPr>
        <w:t xml:space="preserve">.6. Zamawiający poprawia w ofercie oczywiste omyłki pisarskie, oczywiste omyłki rachunkowe, z uwzględnieniem konsekwencji rachunkowych dokonanych poprawek, inne omyłki polegające na niezgodności oferty z dokumentami zamówienia, nie powodujące istotnych zmian w treści oferty, niezwłocznie zawiadamiając o tym Wykonawcę, którego oferta została poprawiona (art. 223 ust. 2 </w:t>
      </w:r>
      <w:r w:rsidR="00D318C3" w:rsidRPr="000A7525">
        <w:rPr>
          <w:rFonts w:cs="Arial"/>
        </w:rPr>
        <w:t>Ustawy</w:t>
      </w:r>
      <w:r w:rsidR="007723C2" w:rsidRPr="00B9283F">
        <w:rPr>
          <w:rFonts w:cs="Arial"/>
        </w:rPr>
        <w:t xml:space="preserve">). </w:t>
      </w:r>
    </w:p>
    <w:p w:rsidR="007723C2" w:rsidRPr="00B9283F" w:rsidRDefault="00E36EB6" w:rsidP="00E90354">
      <w:pPr>
        <w:pStyle w:val="justify"/>
        <w:rPr>
          <w:rFonts w:cs="Arial"/>
        </w:rPr>
      </w:pPr>
      <w:r>
        <w:rPr>
          <w:rFonts w:cs="Arial"/>
        </w:rPr>
        <w:t>16</w:t>
      </w:r>
      <w:r w:rsidR="007723C2" w:rsidRPr="00B9283F">
        <w:rPr>
          <w:rFonts w:cs="Arial"/>
        </w:rPr>
        <w:t xml:space="preserve">.7. Zamawiający odrzuci ofertę, jeżeli będzie zawierała rażąco niską cenę w stosunku do przedmiotu zamówienia (art. 226 ust. 1 pkt. 8 </w:t>
      </w:r>
      <w:r w:rsidR="00D318C3" w:rsidRPr="000A7525">
        <w:rPr>
          <w:rFonts w:cs="Arial"/>
        </w:rPr>
        <w:t>Ustawy</w:t>
      </w:r>
      <w:r w:rsidR="007723C2" w:rsidRPr="00B9283F">
        <w:rPr>
          <w:rFonts w:cs="Arial"/>
        </w:rPr>
        <w:t xml:space="preserve">). </w:t>
      </w:r>
    </w:p>
    <w:p w:rsidR="007723C2" w:rsidRPr="00B9283F" w:rsidRDefault="00E36EB6" w:rsidP="00E90354">
      <w:pPr>
        <w:pStyle w:val="justify"/>
        <w:rPr>
          <w:rFonts w:cs="Arial"/>
        </w:rPr>
      </w:pPr>
      <w:r>
        <w:rPr>
          <w:rFonts w:cs="Arial"/>
        </w:rPr>
        <w:t>16</w:t>
      </w:r>
      <w:r w:rsidR="007723C2" w:rsidRPr="00B9283F">
        <w:rPr>
          <w:rFonts w:cs="Arial"/>
        </w:rPr>
        <w:t xml:space="preserve">.8. Zgodnie z art. 224 </w:t>
      </w:r>
      <w:r w:rsidR="00D318C3" w:rsidRPr="000A7525">
        <w:rPr>
          <w:rFonts w:cs="Arial"/>
        </w:rPr>
        <w:t>Ustawy</w:t>
      </w:r>
      <w:r w:rsidR="007723C2" w:rsidRPr="00B9283F">
        <w:rPr>
          <w:rFonts w:cs="Arial"/>
        </w:rPr>
        <w:t xml:space="preserve">, jeżeli zaoferowana cena lub koszt, lub ich istotne części składowe, wydają się rażąco niskie </w:t>
      </w:r>
      <w:r w:rsidR="00C5292F">
        <w:rPr>
          <w:rFonts w:cs="Arial"/>
        </w:rPr>
        <w:t xml:space="preserve">               </w:t>
      </w:r>
      <w:r w:rsidR="007723C2" w:rsidRPr="00B9283F">
        <w:rPr>
          <w:rFonts w:cs="Arial"/>
        </w:rPr>
        <w:t xml:space="preserve">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 </w:t>
      </w:r>
    </w:p>
    <w:p w:rsidR="00EC0CB8" w:rsidRPr="00B9283F" w:rsidRDefault="00E36EB6" w:rsidP="00E90354">
      <w:pPr>
        <w:pStyle w:val="justify"/>
        <w:rPr>
          <w:rFonts w:cs="Arial"/>
        </w:rPr>
      </w:pPr>
      <w:r>
        <w:rPr>
          <w:rFonts w:cs="Arial"/>
        </w:rPr>
        <w:t>16</w:t>
      </w:r>
      <w:r w:rsidR="007723C2" w:rsidRPr="00B9283F">
        <w:rPr>
          <w:rFonts w:cs="Arial"/>
        </w:rPr>
        <w:t xml:space="preserve">.9. Zamawiający unieważnia postępowanie o udzielenie zamówienia, jeżeli cena lub koszt najkorzystniejszej oferty lub oferta </w:t>
      </w:r>
      <w:r w:rsidR="00C07BB2">
        <w:rPr>
          <w:rFonts w:cs="Arial"/>
        </w:rPr>
        <w:t xml:space="preserve">             </w:t>
      </w:r>
      <w:r w:rsidR="007723C2" w:rsidRPr="00B9283F">
        <w:rPr>
          <w:rFonts w:cs="Arial"/>
        </w:rPr>
        <w:t xml:space="preserve">z najniższą ceną przewyższa kwotę, którą Zamawiający zamierza przeznaczyć na sfinansowanie zamówienia, chyba że Zamawiający może zwiększyć tę kwotę do ceny lub kosztu najkorzystniejszej oferty (art. 255 pkt. 3 </w:t>
      </w:r>
      <w:r w:rsidR="00137533" w:rsidRPr="000A7525">
        <w:rPr>
          <w:rFonts w:cs="Arial"/>
        </w:rPr>
        <w:t>Ustawy</w:t>
      </w:r>
      <w:r w:rsidR="007723C2" w:rsidRPr="00B9283F">
        <w:rPr>
          <w:rFonts w:cs="Arial"/>
        </w:rPr>
        <w:t>).</w:t>
      </w:r>
    </w:p>
    <w:p w:rsidR="00E36EB6" w:rsidRPr="00D13205" w:rsidRDefault="00E36EB6" w:rsidP="0018610C">
      <w:pPr>
        <w:pStyle w:val="p"/>
        <w:jc w:val="both"/>
        <w:rPr>
          <w:rFonts w:cs="Arial"/>
          <w:b/>
          <w:sz w:val="12"/>
          <w:szCs w:val="12"/>
        </w:rPr>
      </w:pPr>
    </w:p>
    <w:p w:rsidR="00D13C31" w:rsidRPr="00845579" w:rsidRDefault="00E36EB6" w:rsidP="00845579">
      <w:pPr>
        <w:pStyle w:val="p"/>
        <w:jc w:val="both"/>
        <w:rPr>
          <w:rFonts w:cs="Arial"/>
          <w:b/>
        </w:rPr>
      </w:pPr>
      <w:r>
        <w:rPr>
          <w:rFonts w:cs="Arial"/>
          <w:b/>
        </w:rPr>
        <w:t>17</w:t>
      </w:r>
      <w:r w:rsidR="001D15EB" w:rsidRPr="00B9283F">
        <w:rPr>
          <w:rFonts w:cs="Arial"/>
        </w:rPr>
        <w:t xml:space="preserve">. </w:t>
      </w:r>
      <w:r w:rsidR="00E20D16" w:rsidRPr="00B9283F">
        <w:rPr>
          <w:rFonts w:cs="Arial"/>
          <w:b/>
        </w:rPr>
        <w:t xml:space="preserve">OPIS KRYTERIÓW OCENY OFERT, WRAZ Z PODANIEM WAG TYCH KRYTERIÓW, I SPOSOBU OCENY OFERT: </w:t>
      </w:r>
    </w:p>
    <w:p w:rsidR="000C03BB" w:rsidRDefault="00E36EB6" w:rsidP="001D15EB">
      <w:pPr>
        <w:pStyle w:val="justify"/>
        <w:rPr>
          <w:rFonts w:cs="Arial"/>
        </w:rPr>
      </w:pPr>
      <w:r>
        <w:rPr>
          <w:rFonts w:cs="Arial"/>
        </w:rPr>
        <w:t>17</w:t>
      </w:r>
      <w:r w:rsidR="001D15EB" w:rsidRPr="00B9283F">
        <w:rPr>
          <w:rFonts w:cs="Arial"/>
        </w:rPr>
        <w:t>.1. Zamawiający będzie oceniał oferty według następującego kryterium:</w:t>
      </w:r>
    </w:p>
    <w:p w:rsidR="00FB11BA" w:rsidRDefault="00FB11BA" w:rsidP="001D15EB">
      <w:pPr>
        <w:pStyle w:val="justify"/>
        <w:rPr>
          <w:rFonts w:cs="Arial"/>
        </w:rPr>
      </w:pPr>
    </w:p>
    <w:tbl>
      <w:tblPr>
        <w:tblStyle w:val="standard"/>
        <w:tblW w:w="0" w:type="auto"/>
        <w:tblInd w:w="60" w:type="dxa"/>
        <w:tblLook w:val="04A0" w:firstRow="1" w:lastRow="0" w:firstColumn="1" w:lastColumn="0" w:noHBand="0" w:noVBand="1"/>
      </w:tblPr>
      <w:tblGrid>
        <w:gridCol w:w="956"/>
        <w:gridCol w:w="4737"/>
        <w:gridCol w:w="4714"/>
      </w:tblGrid>
      <w:tr w:rsidR="000C03BB" w:rsidRPr="00CB2896" w:rsidTr="00FB2595">
        <w:trPr>
          <w:cnfStyle w:val="100000000000" w:firstRow="1" w:lastRow="0" w:firstColumn="0" w:lastColumn="0" w:oddVBand="0" w:evenVBand="0" w:oddHBand="0" w:evenHBand="0" w:firstRowFirstColumn="0" w:firstRowLastColumn="0" w:lastRowFirstColumn="0" w:lastRowLastColumn="0"/>
        </w:trPr>
        <w:tc>
          <w:tcPr>
            <w:tcW w:w="1000" w:type="dxa"/>
            <w:vAlign w:val="center"/>
          </w:tcPr>
          <w:p w:rsidR="000C03BB" w:rsidRPr="00C07BB2" w:rsidRDefault="000C03BB" w:rsidP="00FB2595">
            <w:pPr>
              <w:pStyle w:val="tableCenter"/>
              <w:rPr>
                <w:rFonts w:cs="Arial"/>
              </w:rPr>
            </w:pPr>
            <w:r w:rsidRPr="00C07BB2">
              <w:rPr>
                <w:rStyle w:val="bold"/>
                <w:rFonts w:cs="Arial"/>
              </w:rPr>
              <w:lastRenderedPageBreak/>
              <w:t>Nr</w:t>
            </w:r>
          </w:p>
        </w:tc>
        <w:tc>
          <w:tcPr>
            <w:tcW w:w="5000" w:type="dxa"/>
            <w:vAlign w:val="center"/>
          </w:tcPr>
          <w:p w:rsidR="000C03BB" w:rsidRPr="00C07BB2" w:rsidRDefault="000C03BB" w:rsidP="00FB2595">
            <w:pPr>
              <w:pStyle w:val="tableCenter"/>
              <w:rPr>
                <w:rFonts w:cs="Arial"/>
              </w:rPr>
            </w:pPr>
            <w:r w:rsidRPr="00C07BB2">
              <w:rPr>
                <w:rStyle w:val="bold"/>
                <w:rFonts w:cs="Arial"/>
              </w:rPr>
              <w:t>Nazwa kryterium</w:t>
            </w:r>
          </w:p>
        </w:tc>
        <w:tc>
          <w:tcPr>
            <w:tcW w:w="5000" w:type="dxa"/>
            <w:vAlign w:val="center"/>
          </w:tcPr>
          <w:p w:rsidR="000C03BB" w:rsidRPr="00C07BB2" w:rsidRDefault="000C03BB" w:rsidP="00FB2595">
            <w:pPr>
              <w:pStyle w:val="tableCenter"/>
              <w:rPr>
                <w:rFonts w:cs="Arial"/>
              </w:rPr>
            </w:pPr>
            <w:r w:rsidRPr="00C07BB2">
              <w:rPr>
                <w:rStyle w:val="bold"/>
                <w:rFonts w:cs="Arial"/>
              </w:rPr>
              <w:t>Waga</w:t>
            </w:r>
          </w:p>
        </w:tc>
      </w:tr>
      <w:tr w:rsidR="000C03BB" w:rsidRPr="00CB2896" w:rsidTr="00FB2595">
        <w:tc>
          <w:tcPr>
            <w:tcW w:w="1000" w:type="dxa"/>
            <w:vAlign w:val="center"/>
          </w:tcPr>
          <w:p w:rsidR="000C03BB" w:rsidRPr="00C07BB2" w:rsidRDefault="000C03BB" w:rsidP="00FB2595">
            <w:pPr>
              <w:pStyle w:val="center"/>
              <w:rPr>
                <w:rFonts w:cs="Arial"/>
              </w:rPr>
            </w:pPr>
            <w:r w:rsidRPr="00C07BB2">
              <w:rPr>
                <w:rFonts w:cs="Arial"/>
              </w:rPr>
              <w:t>1</w:t>
            </w:r>
          </w:p>
        </w:tc>
        <w:tc>
          <w:tcPr>
            <w:tcW w:w="5000" w:type="dxa"/>
            <w:vAlign w:val="center"/>
          </w:tcPr>
          <w:p w:rsidR="000C03BB" w:rsidRPr="00C07BB2" w:rsidRDefault="000C03BB" w:rsidP="00FB2595">
            <w:pPr>
              <w:pStyle w:val="p"/>
              <w:rPr>
                <w:rFonts w:cs="Arial"/>
              </w:rPr>
            </w:pPr>
            <w:r w:rsidRPr="00C07BB2">
              <w:rPr>
                <w:rFonts w:cs="Arial"/>
              </w:rPr>
              <w:t>Cena</w:t>
            </w:r>
          </w:p>
        </w:tc>
        <w:tc>
          <w:tcPr>
            <w:tcW w:w="5000" w:type="dxa"/>
            <w:vAlign w:val="center"/>
          </w:tcPr>
          <w:p w:rsidR="000C03BB" w:rsidRPr="00C07BB2" w:rsidRDefault="000C03BB" w:rsidP="00FB2595">
            <w:pPr>
              <w:pStyle w:val="center"/>
              <w:rPr>
                <w:rFonts w:cs="Arial"/>
              </w:rPr>
            </w:pPr>
            <w:r w:rsidRPr="00C07BB2">
              <w:rPr>
                <w:rFonts w:cs="Arial"/>
              </w:rPr>
              <w:t>60%</w:t>
            </w:r>
          </w:p>
        </w:tc>
      </w:tr>
      <w:tr w:rsidR="000C03BB" w:rsidRPr="00CB2896" w:rsidTr="00FB2595">
        <w:tc>
          <w:tcPr>
            <w:tcW w:w="1000" w:type="dxa"/>
            <w:vAlign w:val="center"/>
          </w:tcPr>
          <w:p w:rsidR="000C03BB" w:rsidRPr="00C07BB2" w:rsidRDefault="000C03BB" w:rsidP="00FB2595">
            <w:pPr>
              <w:pStyle w:val="center"/>
              <w:rPr>
                <w:rFonts w:cs="Arial"/>
              </w:rPr>
            </w:pPr>
            <w:r w:rsidRPr="00C07BB2">
              <w:rPr>
                <w:rFonts w:cs="Arial"/>
              </w:rPr>
              <w:t>2</w:t>
            </w:r>
          </w:p>
        </w:tc>
        <w:tc>
          <w:tcPr>
            <w:tcW w:w="5000" w:type="dxa"/>
            <w:vAlign w:val="center"/>
          </w:tcPr>
          <w:p w:rsidR="000C03BB" w:rsidRPr="00C07BB2" w:rsidRDefault="000C03BB" w:rsidP="00FB2595">
            <w:pPr>
              <w:pStyle w:val="p"/>
              <w:rPr>
                <w:rFonts w:cs="Arial"/>
              </w:rPr>
            </w:pPr>
            <w:r w:rsidRPr="00C07BB2">
              <w:rPr>
                <w:rFonts w:cs="Arial"/>
              </w:rPr>
              <w:t>Okres gwarancji</w:t>
            </w:r>
          </w:p>
        </w:tc>
        <w:tc>
          <w:tcPr>
            <w:tcW w:w="5000" w:type="dxa"/>
            <w:vAlign w:val="center"/>
          </w:tcPr>
          <w:p w:rsidR="000C03BB" w:rsidRPr="00C07BB2" w:rsidRDefault="000C03BB" w:rsidP="00FB2595">
            <w:pPr>
              <w:pStyle w:val="center"/>
              <w:rPr>
                <w:rFonts w:cs="Arial"/>
              </w:rPr>
            </w:pPr>
            <w:r w:rsidRPr="00C07BB2">
              <w:rPr>
                <w:rFonts w:cs="Arial"/>
              </w:rPr>
              <w:t>40%</w:t>
            </w:r>
          </w:p>
        </w:tc>
      </w:tr>
    </w:tbl>
    <w:p w:rsidR="000C03BB" w:rsidRPr="00C07BB2" w:rsidRDefault="000C03BB" w:rsidP="000C03BB">
      <w:pPr>
        <w:pStyle w:val="justify"/>
        <w:rPr>
          <w:rFonts w:cs="Arial"/>
        </w:rPr>
      </w:pPr>
      <w:r w:rsidRPr="00C07BB2">
        <w:rPr>
          <w:rFonts w:cs="Arial"/>
        </w:rPr>
        <w:t>17.2. Punkty przyznawane za podane w pkt. 17.1. kryteria będą liczone według następujących wzorów:</w:t>
      </w:r>
    </w:p>
    <w:tbl>
      <w:tblPr>
        <w:tblStyle w:val="standard"/>
        <w:tblW w:w="0" w:type="auto"/>
        <w:tblInd w:w="60" w:type="dxa"/>
        <w:tblLook w:val="04A0" w:firstRow="1" w:lastRow="0" w:firstColumn="1" w:lastColumn="0" w:noHBand="0" w:noVBand="1"/>
      </w:tblPr>
      <w:tblGrid>
        <w:gridCol w:w="1411"/>
        <w:gridCol w:w="8996"/>
      </w:tblGrid>
      <w:tr w:rsidR="000C03BB" w:rsidRPr="00CB2896" w:rsidTr="00FB2595">
        <w:trPr>
          <w:cnfStyle w:val="100000000000" w:firstRow="1" w:lastRow="0" w:firstColumn="0" w:lastColumn="0" w:oddVBand="0" w:evenVBand="0" w:oddHBand="0" w:evenHBand="0" w:firstRowFirstColumn="0" w:firstRowLastColumn="0" w:lastRowFirstColumn="0" w:lastRowLastColumn="0"/>
        </w:trPr>
        <w:tc>
          <w:tcPr>
            <w:tcW w:w="1411" w:type="dxa"/>
            <w:vAlign w:val="center"/>
          </w:tcPr>
          <w:p w:rsidR="000C03BB" w:rsidRPr="00C07BB2" w:rsidRDefault="000C03BB" w:rsidP="00FB2595">
            <w:pPr>
              <w:pStyle w:val="tableCenter"/>
              <w:rPr>
                <w:rFonts w:cs="Arial"/>
              </w:rPr>
            </w:pPr>
            <w:r w:rsidRPr="00C07BB2">
              <w:rPr>
                <w:rStyle w:val="bold"/>
                <w:rFonts w:cs="Arial"/>
              </w:rPr>
              <w:t>Nr kryterium</w:t>
            </w:r>
          </w:p>
        </w:tc>
        <w:tc>
          <w:tcPr>
            <w:tcW w:w="8996" w:type="dxa"/>
            <w:vAlign w:val="center"/>
          </w:tcPr>
          <w:p w:rsidR="000C03BB" w:rsidRPr="00C07BB2" w:rsidRDefault="000C03BB" w:rsidP="00FB2595">
            <w:pPr>
              <w:pStyle w:val="tableCenter"/>
              <w:rPr>
                <w:rFonts w:cs="Arial"/>
              </w:rPr>
            </w:pPr>
            <w:r w:rsidRPr="00C07BB2">
              <w:rPr>
                <w:rStyle w:val="bold"/>
                <w:rFonts w:cs="Arial"/>
              </w:rPr>
              <w:t>Wzór</w:t>
            </w:r>
          </w:p>
        </w:tc>
      </w:tr>
      <w:tr w:rsidR="000C03BB" w:rsidRPr="00CB2896" w:rsidTr="00FB2595">
        <w:tc>
          <w:tcPr>
            <w:tcW w:w="1411" w:type="dxa"/>
            <w:vAlign w:val="center"/>
          </w:tcPr>
          <w:p w:rsidR="000C03BB" w:rsidRPr="00C07BB2" w:rsidRDefault="000C03BB" w:rsidP="00FB2595">
            <w:pPr>
              <w:pStyle w:val="center"/>
              <w:rPr>
                <w:rFonts w:cs="Arial"/>
              </w:rPr>
            </w:pPr>
            <w:r w:rsidRPr="00C07BB2">
              <w:rPr>
                <w:rFonts w:cs="Arial"/>
              </w:rPr>
              <w:t>1</w:t>
            </w:r>
          </w:p>
        </w:tc>
        <w:tc>
          <w:tcPr>
            <w:tcW w:w="8996" w:type="dxa"/>
            <w:vAlign w:val="center"/>
          </w:tcPr>
          <w:p w:rsidR="000C03BB" w:rsidRPr="00C07BB2" w:rsidRDefault="000C03BB" w:rsidP="00FB2595">
            <w:pPr>
              <w:pStyle w:val="p"/>
              <w:rPr>
                <w:rFonts w:cs="Arial"/>
              </w:rPr>
            </w:pPr>
            <w:r w:rsidRPr="00C07BB2">
              <w:rPr>
                <w:rFonts w:cs="Arial"/>
              </w:rPr>
              <w:t>(Cmin/Cof) * 100 * waga, gdzie:</w:t>
            </w:r>
          </w:p>
          <w:p w:rsidR="000C03BB" w:rsidRPr="00C07BB2" w:rsidRDefault="000C03BB" w:rsidP="00FB2595">
            <w:pPr>
              <w:pStyle w:val="p"/>
              <w:rPr>
                <w:rFonts w:cs="Arial"/>
              </w:rPr>
            </w:pPr>
            <w:r w:rsidRPr="00C07BB2">
              <w:rPr>
                <w:rFonts w:cs="Arial"/>
              </w:rPr>
              <w:t>- Cmin - najniższa cena spośród wszystkich ofert</w:t>
            </w:r>
          </w:p>
          <w:p w:rsidR="000C03BB" w:rsidRPr="00C07BB2" w:rsidRDefault="000C03BB" w:rsidP="00FB2595">
            <w:pPr>
              <w:pStyle w:val="p"/>
              <w:rPr>
                <w:rFonts w:cs="Arial"/>
              </w:rPr>
            </w:pPr>
            <w:r w:rsidRPr="00C07BB2">
              <w:rPr>
                <w:rFonts w:cs="Arial"/>
              </w:rPr>
              <w:t>- Cof -  cena podana w ofercie</w:t>
            </w:r>
          </w:p>
        </w:tc>
      </w:tr>
      <w:tr w:rsidR="000C03BB" w:rsidRPr="00CB2896" w:rsidTr="00FB2595">
        <w:tc>
          <w:tcPr>
            <w:tcW w:w="1411" w:type="dxa"/>
            <w:vAlign w:val="center"/>
          </w:tcPr>
          <w:p w:rsidR="000C03BB" w:rsidRPr="00C07BB2" w:rsidRDefault="000C03BB" w:rsidP="00FB2595">
            <w:pPr>
              <w:pStyle w:val="center"/>
              <w:rPr>
                <w:rFonts w:cs="Arial"/>
              </w:rPr>
            </w:pPr>
            <w:r w:rsidRPr="00C07BB2">
              <w:rPr>
                <w:rFonts w:cs="Arial"/>
              </w:rPr>
              <w:t>2</w:t>
            </w:r>
          </w:p>
        </w:tc>
        <w:tc>
          <w:tcPr>
            <w:tcW w:w="8996" w:type="dxa"/>
            <w:vAlign w:val="center"/>
          </w:tcPr>
          <w:p w:rsidR="000C03BB" w:rsidRPr="00C07BB2" w:rsidRDefault="000C03BB" w:rsidP="00FB2595">
            <w:pPr>
              <w:pStyle w:val="p"/>
              <w:rPr>
                <w:rFonts w:cs="Arial"/>
              </w:rPr>
            </w:pPr>
            <w:r w:rsidRPr="00C07BB2">
              <w:rPr>
                <w:rFonts w:cs="Arial"/>
              </w:rPr>
              <w:t>(Ogof/Ogmax) * 100 * waga, gdzie:</w:t>
            </w:r>
          </w:p>
          <w:p w:rsidR="000C03BB" w:rsidRPr="00C07BB2" w:rsidRDefault="000C03BB" w:rsidP="00FB2595">
            <w:pPr>
              <w:pStyle w:val="p"/>
              <w:rPr>
                <w:rFonts w:cs="Arial"/>
              </w:rPr>
            </w:pPr>
            <w:r w:rsidRPr="00C07BB2">
              <w:rPr>
                <w:rFonts w:cs="Arial"/>
              </w:rPr>
              <w:t>Ogof – okres gwarancji oferty badanej; Ogmax – najdłuższy okres gwarancji</w:t>
            </w:r>
          </w:p>
          <w:p w:rsidR="000C03BB" w:rsidRPr="00C07BB2" w:rsidRDefault="000C03BB" w:rsidP="00FB2595">
            <w:pPr>
              <w:pStyle w:val="p"/>
              <w:rPr>
                <w:rFonts w:cs="Arial"/>
              </w:rPr>
            </w:pPr>
            <w:r w:rsidRPr="00C07BB2">
              <w:rPr>
                <w:rFonts w:cs="Arial"/>
              </w:rPr>
              <w:t>Minimalny okres gwarancji punktowany przez Zamawiającego – 36 miesięcy</w:t>
            </w:r>
          </w:p>
          <w:p w:rsidR="000C03BB" w:rsidRPr="00C07BB2" w:rsidRDefault="000C03BB" w:rsidP="00FB2595">
            <w:pPr>
              <w:pStyle w:val="p"/>
              <w:rPr>
                <w:rFonts w:cs="Arial"/>
              </w:rPr>
            </w:pPr>
            <w:r w:rsidRPr="00C07BB2">
              <w:rPr>
                <w:rFonts w:cs="Arial"/>
              </w:rPr>
              <w:t>Maksymalny okres gwarancji punktowany przez Zamawiającego – 60 miesięcy</w:t>
            </w:r>
          </w:p>
        </w:tc>
      </w:tr>
    </w:tbl>
    <w:p w:rsidR="000C03BB" w:rsidRPr="00A667FE" w:rsidRDefault="000C03BB" w:rsidP="000C03BB">
      <w:pPr>
        <w:spacing w:after="0" w:line="240" w:lineRule="auto"/>
        <w:rPr>
          <w:b/>
        </w:rPr>
      </w:pPr>
      <w:r w:rsidRPr="00A667FE">
        <w:rPr>
          <w:b/>
        </w:rPr>
        <w:t xml:space="preserve">UWAGA! </w:t>
      </w:r>
    </w:p>
    <w:p w:rsidR="000C03BB" w:rsidRPr="005058C3" w:rsidRDefault="000C03BB" w:rsidP="000C03BB">
      <w:pPr>
        <w:spacing w:after="0" w:line="240" w:lineRule="auto"/>
      </w:pPr>
      <w:r w:rsidRPr="005058C3">
        <w:rPr>
          <w:u w:val="single"/>
        </w:rPr>
        <w:t>Jeżeli Wykonawca nie poda okresu gwarancji w ofercie, Zamawiający przyjmie, że Wykonawca oferuje minimalny okres gwarancji, tj. 36 miesięcy</w:t>
      </w:r>
    </w:p>
    <w:p w:rsidR="001D15EB" w:rsidRPr="00B9283F" w:rsidRDefault="00E36EB6" w:rsidP="001D15EB">
      <w:pPr>
        <w:pStyle w:val="justify"/>
        <w:rPr>
          <w:rFonts w:cs="Arial"/>
        </w:rPr>
      </w:pPr>
      <w:r>
        <w:rPr>
          <w:rFonts w:cs="Arial"/>
        </w:rPr>
        <w:t>17</w:t>
      </w:r>
      <w:r w:rsidR="001D15EB" w:rsidRPr="00B9283F">
        <w:rPr>
          <w:rFonts w:cs="Arial"/>
        </w:rPr>
        <w:t>.3. Oferta złożona przez wykonawcę może otrzymać 100 pkt.</w:t>
      </w:r>
    </w:p>
    <w:p w:rsidR="001D15EB" w:rsidRPr="00B9283F" w:rsidRDefault="00E36EB6" w:rsidP="00845579">
      <w:pPr>
        <w:pStyle w:val="justify"/>
        <w:rPr>
          <w:rFonts w:cs="Arial"/>
        </w:rPr>
      </w:pPr>
      <w:r>
        <w:rPr>
          <w:rFonts w:cs="Arial"/>
        </w:rPr>
        <w:t>17</w:t>
      </w:r>
      <w:r w:rsidR="001D15EB" w:rsidRPr="00B9283F">
        <w:rPr>
          <w:rFonts w:cs="Arial"/>
        </w:rPr>
        <w:t>.4. W toku dokonywania badania i oceny ofert Zamawiający może żądać udzielenia przez wykonawcę wyjaśnień treści złożonych przez niego ofert.</w:t>
      </w:r>
    </w:p>
    <w:p w:rsidR="00166B5E" w:rsidRPr="00166B5E" w:rsidRDefault="00166B5E" w:rsidP="0018610C">
      <w:pPr>
        <w:pStyle w:val="p"/>
        <w:jc w:val="both"/>
        <w:rPr>
          <w:rFonts w:cs="Arial"/>
          <w:b/>
          <w:sz w:val="12"/>
          <w:szCs w:val="12"/>
        </w:rPr>
      </w:pPr>
    </w:p>
    <w:p w:rsidR="001D15EB" w:rsidRPr="00B9283F" w:rsidRDefault="008C0B60" w:rsidP="0018610C">
      <w:pPr>
        <w:pStyle w:val="p"/>
        <w:jc w:val="both"/>
        <w:rPr>
          <w:rFonts w:cs="Arial"/>
        </w:rPr>
      </w:pPr>
      <w:r>
        <w:rPr>
          <w:rFonts w:cs="Arial"/>
          <w:b/>
        </w:rPr>
        <w:t>18</w:t>
      </w:r>
      <w:r w:rsidR="001D15EB" w:rsidRPr="00B9283F">
        <w:rPr>
          <w:rFonts w:cs="Arial"/>
        </w:rPr>
        <w:t xml:space="preserve">. </w:t>
      </w:r>
      <w:r w:rsidR="00E20D16" w:rsidRPr="00B9283F">
        <w:rPr>
          <w:rFonts w:cs="Arial"/>
          <w:b/>
        </w:rPr>
        <w:t>INFORMACJE O FORMALNOŚCIACH, JAKIE MUSZĄ ZOST</w:t>
      </w:r>
      <w:r w:rsidR="00BC27DD">
        <w:rPr>
          <w:rFonts w:cs="Arial"/>
          <w:b/>
        </w:rPr>
        <w:t>AĆ DOPEŁNIONE PO WYBORZE OFERTY</w:t>
      </w:r>
      <w:r w:rsidR="0018610C" w:rsidRPr="00B9283F">
        <w:rPr>
          <w:rFonts w:cs="Arial"/>
          <w:b/>
        </w:rPr>
        <w:t xml:space="preserve"> </w:t>
      </w:r>
      <w:r w:rsidR="00E20D16" w:rsidRPr="00B9283F">
        <w:rPr>
          <w:rFonts w:cs="Arial"/>
          <w:b/>
        </w:rPr>
        <w:t>W CELU ZAWARCIA UMOWY W SPRAWIE ZAMÓWIENIA PUBLICZNEGO:</w:t>
      </w:r>
    </w:p>
    <w:p w:rsidR="00686AD0" w:rsidRPr="00B9283F" w:rsidRDefault="008C0B60" w:rsidP="001D15EB">
      <w:pPr>
        <w:pStyle w:val="justify"/>
        <w:rPr>
          <w:rFonts w:cs="Arial"/>
        </w:rPr>
      </w:pPr>
      <w:r>
        <w:rPr>
          <w:rFonts w:cs="Arial"/>
        </w:rPr>
        <w:t>18</w:t>
      </w:r>
      <w:r w:rsidR="00686AD0" w:rsidRPr="00B9283F">
        <w:rPr>
          <w:rFonts w:cs="Arial"/>
        </w:rPr>
        <w:t xml:space="preserve">.1. Zamawiający niezwłocznie po wyborze oferty informuje równocześnie Wykonawców, którzy złożyli oferty o: </w:t>
      </w:r>
    </w:p>
    <w:p w:rsidR="00686AD0" w:rsidRPr="00B9283F" w:rsidRDefault="00686AD0" w:rsidP="00686AD0">
      <w:pPr>
        <w:pStyle w:val="justify"/>
        <w:ind w:left="708"/>
        <w:rPr>
          <w:rFonts w:cs="Arial"/>
        </w:rPr>
      </w:pPr>
      <w:r w:rsidRPr="00B9283F">
        <w:rPr>
          <w:rFonts w:cs="Arial"/>
        </w:rPr>
        <w:t xml:space="preserve">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rsidR="00307B10" w:rsidRDefault="00686AD0" w:rsidP="00686AD0">
      <w:pPr>
        <w:pStyle w:val="justify"/>
        <w:ind w:firstLine="708"/>
        <w:rPr>
          <w:rFonts w:cs="Arial"/>
        </w:rPr>
      </w:pPr>
      <w:r w:rsidRPr="00B9283F">
        <w:rPr>
          <w:rFonts w:cs="Arial"/>
        </w:rPr>
        <w:t xml:space="preserve">b) Wykonawcach, których oferty zostały odrzucone </w:t>
      </w:r>
    </w:p>
    <w:p w:rsidR="00686AD0" w:rsidRPr="00B9283F" w:rsidRDefault="00686AD0" w:rsidP="00307B10">
      <w:pPr>
        <w:pStyle w:val="justify"/>
        <w:rPr>
          <w:rFonts w:cs="Arial"/>
        </w:rPr>
      </w:pPr>
      <w:r w:rsidRPr="00B9283F">
        <w:rPr>
          <w:rFonts w:cs="Arial"/>
        </w:rPr>
        <w:t xml:space="preserve">- podając uzasadnienie faktyczne i prawne. </w:t>
      </w:r>
    </w:p>
    <w:p w:rsidR="00686AD0" w:rsidRPr="00B9283F" w:rsidRDefault="008C0B60" w:rsidP="001D15EB">
      <w:pPr>
        <w:pStyle w:val="justify"/>
        <w:rPr>
          <w:rFonts w:cs="Arial"/>
        </w:rPr>
      </w:pPr>
      <w:r>
        <w:rPr>
          <w:rFonts w:cs="Arial"/>
        </w:rPr>
        <w:t>18</w:t>
      </w:r>
      <w:r w:rsidR="00686AD0" w:rsidRPr="00B9283F">
        <w:rPr>
          <w:rFonts w:cs="Arial"/>
        </w:rPr>
        <w:t xml:space="preserve">.2. Zamawiający udostępnia niezwłocznie informacje, o których mowa w ust. 1 lit. a), na stronie internetowej prowadzonego postępowania. </w:t>
      </w:r>
    </w:p>
    <w:p w:rsidR="00686AD0" w:rsidRPr="00B9283F" w:rsidRDefault="008C0B60" w:rsidP="001D15EB">
      <w:pPr>
        <w:pStyle w:val="justify"/>
        <w:rPr>
          <w:rFonts w:cs="Arial"/>
        </w:rPr>
      </w:pPr>
      <w:r>
        <w:rPr>
          <w:rFonts w:cs="Arial"/>
        </w:rPr>
        <w:t>18</w:t>
      </w:r>
      <w:r w:rsidR="00686AD0" w:rsidRPr="00B9283F">
        <w:rPr>
          <w:rFonts w:cs="Arial"/>
        </w:rPr>
        <w:t xml:space="preserve">.3. Zamawiający zawiera umowę w sprawie zamówienia publicznego, z uwzględnieniem art. 577 </w:t>
      </w:r>
      <w:r w:rsidR="00137533" w:rsidRPr="000A7525">
        <w:rPr>
          <w:rFonts w:cs="Arial"/>
        </w:rPr>
        <w:t>Ustawy</w:t>
      </w:r>
      <w:r w:rsidR="00686AD0" w:rsidRPr="00B9283F">
        <w:rPr>
          <w:rFonts w:cs="Arial"/>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rsidR="00D13C31" w:rsidRPr="004F0DD0" w:rsidRDefault="008C0B60" w:rsidP="004F0DD0">
      <w:pPr>
        <w:pStyle w:val="justify"/>
        <w:rPr>
          <w:rFonts w:cs="Arial"/>
          <w:color w:val="FF0000"/>
        </w:rPr>
      </w:pPr>
      <w:r>
        <w:rPr>
          <w:rFonts w:cs="Arial"/>
        </w:rPr>
        <w:t>18</w:t>
      </w:r>
      <w:r w:rsidR="00686AD0" w:rsidRPr="00B9283F">
        <w:rPr>
          <w:rFonts w:cs="Arial"/>
        </w:rPr>
        <w:t>.4. Zamawiający może zawrzeć umowę w sprawie zamówienia publicznego przed upływem terminu, o którym mowa w ust. 3, jeżeli w postępowaniu o udzielenie zamówienia prowadzonym w trybie podstawowym złożono tylko jedną ofertę.</w:t>
      </w:r>
    </w:p>
    <w:p w:rsidR="009F58D3" w:rsidRPr="00B9283F" w:rsidRDefault="008C0B60" w:rsidP="00D65CE9">
      <w:pPr>
        <w:pStyle w:val="p"/>
        <w:rPr>
          <w:rFonts w:cs="Arial"/>
        </w:rPr>
      </w:pPr>
      <w:r>
        <w:rPr>
          <w:rFonts w:cs="Arial"/>
          <w:b/>
        </w:rPr>
        <w:t>19</w:t>
      </w:r>
      <w:r w:rsidR="001D15EB" w:rsidRPr="00B9283F">
        <w:rPr>
          <w:rFonts w:cs="Arial"/>
        </w:rPr>
        <w:t xml:space="preserve">. </w:t>
      </w:r>
      <w:r w:rsidR="00392CD2" w:rsidRPr="00B9283F">
        <w:rPr>
          <w:rFonts w:cs="Arial"/>
          <w:b/>
        </w:rPr>
        <w:t xml:space="preserve">POUCZENIE O ŚRODKACH OCHRONY PRAWNEJ PRZYSŁUGUJĄCYCH WYKONAWCY. </w:t>
      </w:r>
    </w:p>
    <w:p w:rsidR="00D32975"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1. Środki ochrony prawnej określone przepisami działu IX </w:t>
      </w:r>
      <w:r w:rsidR="00137533" w:rsidRPr="000A7525">
        <w:rPr>
          <w:rFonts w:cs="Arial"/>
        </w:rPr>
        <w:t>Ustawy</w:t>
      </w:r>
      <w:r w:rsidR="00137533" w:rsidRPr="00B9283F">
        <w:rPr>
          <w:rFonts w:cs="Arial"/>
        </w:rPr>
        <w:t xml:space="preserve"> </w:t>
      </w:r>
      <w:r w:rsidR="00D32975" w:rsidRPr="00B9283F">
        <w:rPr>
          <w:rFonts w:cs="Arial"/>
        </w:rPr>
        <w:t xml:space="preserve">przysługują wykonawcy, uczestnikowi konkursu oraz innemu podmiotowi, jeżeli ma lub miał interes w uzyskaniu zamówienia lub nagrody w konkursie oraz poniósł lub może ponieść szkodę w wyniku naruszenia przez zamawiającego przepisów </w:t>
      </w:r>
      <w:r w:rsidR="00137533" w:rsidRPr="000A7525">
        <w:rPr>
          <w:rFonts w:cs="Arial"/>
        </w:rPr>
        <w:t>Ustawy</w:t>
      </w:r>
      <w:r w:rsidR="00D32975" w:rsidRPr="00B9283F">
        <w:rPr>
          <w:rFonts w:cs="Arial"/>
        </w:rPr>
        <w:t xml:space="preserve">. </w:t>
      </w:r>
    </w:p>
    <w:p w:rsidR="00EB0D55"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2. Środki ochrony prawnej wobec ogłoszenia wszczynającego postępowanie o udzielenie zamówienia lub ogłoszenia </w:t>
      </w:r>
      <w:r w:rsidR="00137533">
        <w:rPr>
          <w:rFonts w:cs="Arial"/>
        </w:rPr>
        <w:t xml:space="preserve">                            </w:t>
      </w:r>
      <w:r w:rsidR="00D32975" w:rsidRPr="00B9283F">
        <w:rPr>
          <w:rFonts w:cs="Arial"/>
        </w:rPr>
        <w:t>o konkursie oraz dokumentów zamówienia przysługują również organizacjom wpisanym na listę, o której mowa w art. 469 pkt 15 Ustawy oraz Rzecznikowi Małych i Średnich Przedsiębiorców.</w:t>
      </w:r>
    </w:p>
    <w:p w:rsidR="00453C88" w:rsidRPr="00B9283F" w:rsidRDefault="008C0B60" w:rsidP="001148B8">
      <w:pPr>
        <w:pStyle w:val="p"/>
        <w:jc w:val="both"/>
        <w:rPr>
          <w:rFonts w:cs="Arial"/>
        </w:rPr>
      </w:pPr>
      <w:r>
        <w:rPr>
          <w:rFonts w:cs="Arial"/>
        </w:rPr>
        <w:t>19</w:t>
      </w:r>
      <w:r w:rsidR="00453C88" w:rsidRPr="00B9283F">
        <w:rPr>
          <w:rFonts w:cs="Arial"/>
        </w:rPr>
        <w:t xml:space="preserve">.3. </w:t>
      </w:r>
      <w:r w:rsidR="00453C88" w:rsidRPr="00B9283F">
        <w:rPr>
          <w:rFonts w:cs="Arial"/>
          <w:b/>
        </w:rPr>
        <w:t>Odwołanie</w:t>
      </w:r>
      <w:r w:rsidR="00453C88" w:rsidRPr="00B9283F">
        <w:rPr>
          <w:rFonts w:cs="Arial"/>
        </w:rPr>
        <w:t xml:space="preserve"> przysługuje na: </w:t>
      </w:r>
    </w:p>
    <w:p w:rsidR="00453C88" w:rsidRPr="00B9283F" w:rsidRDefault="00453C88" w:rsidP="001148B8">
      <w:pPr>
        <w:pStyle w:val="p"/>
        <w:ind w:left="708"/>
        <w:jc w:val="both"/>
        <w:rPr>
          <w:rFonts w:cs="Arial"/>
        </w:rPr>
      </w:pPr>
      <w:r w:rsidRPr="00B9283F">
        <w:rPr>
          <w:rFonts w:cs="Arial"/>
        </w:rPr>
        <w:t xml:space="preserve">1) niezgodną z przepisami ustawy czynność Zamawiającego, podjętą w postępowaniu o udzielenie zamówienia, w tym na Projektowane postanowienie umowy; </w:t>
      </w:r>
    </w:p>
    <w:p w:rsidR="00C03E43" w:rsidRDefault="00453C88" w:rsidP="001148B8">
      <w:pPr>
        <w:pStyle w:val="p"/>
        <w:ind w:left="708"/>
        <w:jc w:val="both"/>
        <w:rPr>
          <w:rFonts w:cs="Arial"/>
        </w:rPr>
      </w:pPr>
      <w:r w:rsidRPr="00B9283F">
        <w:rPr>
          <w:rFonts w:cs="Arial"/>
        </w:rPr>
        <w:t>2) zaniechanie czynności w postępowaniu o udzielenie zamówienia, do której Zamawiający był obowiązany na podstawie ustawy</w:t>
      </w:r>
      <w:r w:rsidR="00C03E43">
        <w:rPr>
          <w:rFonts w:cs="Arial"/>
        </w:rPr>
        <w:t>,</w:t>
      </w:r>
    </w:p>
    <w:p w:rsidR="00137533" w:rsidRPr="00D13C31" w:rsidRDefault="00C03E43" w:rsidP="00D13C31">
      <w:pPr>
        <w:pStyle w:val="p"/>
        <w:ind w:left="708"/>
        <w:jc w:val="both"/>
        <w:rPr>
          <w:rFonts w:cs="Arial"/>
        </w:rPr>
      </w:pPr>
      <w:r w:rsidRPr="00D13C31">
        <w:rPr>
          <w:rFonts w:cs="Arial"/>
        </w:rPr>
        <w:t xml:space="preserve">3) </w:t>
      </w:r>
      <w:r w:rsidR="00453C88" w:rsidRPr="00D13C31">
        <w:rPr>
          <w:rFonts w:cs="Arial"/>
        </w:rPr>
        <w:t xml:space="preserve"> </w:t>
      </w:r>
      <w:r w:rsidRPr="00D13C31">
        <w:rPr>
          <w:rFonts w:cs="Arial"/>
        </w:rPr>
        <w:t>zaniechanie przeprowadzenia postępowania o udzielenie zamówienia lub zorganizowania konkursu na podstawie ustawy, mimo że zamawiający był do tego obowiązany.</w:t>
      </w:r>
    </w:p>
    <w:p w:rsidR="00453C88" w:rsidRPr="00B9283F" w:rsidRDefault="00453C88" w:rsidP="001148B8">
      <w:pPr>
        <w:pStyle w:val="p"/>
        <w:jc w:val="both"/>
        <w:rPr>
          <w:rFonts w:cs="Arial"/>
        </w:rPr>
      </w:pPr>
      <w:r w:rsidRPr="00B9283F">
        <w:rPr>
          <w:rFonts w:cs="Arial"/>
        </w:rPr>
        <w:t xml:space="preserve">Odwołanie wnosi się do Prezesa Krajowej Izby Odwoławczej. </w:t>
      </w:r>
    </w:p>
    <w:p w:rsidR="00453C88" w:rsidRPr="00B9283F" w:rsidRDefault="00453C88" w:rsidP="001148B8">
      <w:pPr>
        <w:pStyle w:val="p"/>
        <w:jc w:val="both"/>
        <w:rPr>
          <w:rFonts w:cs="Arial"/>
        </w:rPr>
      </w:pPr>
      <w:r w:rsidRPr="00B9283F">
        <w:rPr>
          <w:rFonts w:cs="Arial"/>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rsidR="00453C88" w:rsidRPr="00B9283F" w:rsidRDefault="00453C88" w:rsidP="001148B8">
      <w:pPr>
        <w:pStyle w:val="p"/>
        <w:jc w:val="both"/>
        <w:rPr>
          <w:rFonts w:cs="Arial"/>
        </w:rPr>
      </w:pPr>
      <w:r w:rsidRPr="00B9283F">
        <w:rPr>
          <w:rFonts w:cs="Arial"/>
        </w:rPr>
        <w:lastRenderedPageBreak/>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rsidR="00453C88" w:rsidRPr="00B9283F" w:rsidRDefault="00453C88" w:rsidP="001148B8">
      <w:pPr>
        <w:pStyle w:val="p"/>
        <w:jc w:val="both"/>
        <w:rPr>
          <w:rFonts w:cs="Arial"/>
        </w:rPr>
      </w:pPr>
      <w:r w:rsidRPr="00B9283F">
        <w:rPr>
          <w:rFonts w:cs="Arial"/>
        </w:rPr>
        <w:t xml:space="preserve">W niniejszym postępowaniu, odwołanie wnosi się w terminie: </w:t>
      </w:r>
    </w:p>
    <w:p w:rsidR="00453C88" w:rsidRPr="00B9283F" w:rsidRDefault="00453C88" w:rsidP="001148B8">
      <w:pPr>
        <w:pStyle w:val="p"/>
        <w:jc w:val="both"/>
        <w:rPr>
          <w:rFonts w:cs="Arial"/>
        </w:rPr>
      </w:pPr>
      <w:r w:rsidRPr="00B9283F">
        <w:rPr>
          <w:rFonts w:cs="Arial"/>
        </w:rPr>
        <w:t xml:space="preserve">a) 5 dni od dnia przekazania informacji o czynności Zamawiającego stanowiącej podstawę jego wniesienia, jeżeli informacja została przekazana przy użyciu środków komunikacji elektronicznej, </w:t>
      </w:r>
    </w:p>
    <w:p w:rsidR="00453C88" w:rsidRPr="00B9283F" w:rsidRDefault="00453C88" w:rsidP="001148B8">
      <w:pPr>
        <w:pStyle w:val="p"/>
        <w:jc w:val="both"/>
        <w:rPr>
          <w:rFonts w:cs="Arial"/>
        </w:rPr>
      </w:pPr>
      <w:r w:rsidRPr="00B9283F">
        <w:rPr>
          <w:rFonts w:cs="Arial"/>
        </w:rPr>
        <w:t xml:space="preserve">b) 10 dni od dnia przekazania informacji o czynności Zamawiającego stanowiącej podstawę jego wniesienia, jeżeli informacja została przekazana w sposób inny niż określony w lit. a. </w:t>
      </w:r>
    </w:p>
    <w:p w:rsidR="00453C88" w:rsidRPr="00B9283F" w:rsidRDefault="00453C88" w:rsidP="001148B8">
      <w:pPr>
        <w:pStyle w:val="p"/>
        <w:jc w:val="both"/>
        <w:rPr>
          <w:rFonts w:cs="Arial"/>
        </w:rPr>
      </w:pPr>
      <w:r w:rsidRPr="00B9283F">
        <w:rPr>
          <w:rFonts w:cs="Arial"/>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rsidR="00453C88" w:rsidRPr="00B9283F" w:rsidRDefault="008C0B60" w:rsidP="001148B8">
      <w:pPr>
        <w:pStyle w:val="p"/>
        <w:jc w:val="both"/>
        <w:rPr>
          <w:rFonts w:cs="Arial"/>
        </w:rPr>
      </w:pPr>
      <w:r>
        <w:rPr>
          <w:rFonts w:cs="Arial"/>
        </w:rPr>
        <w:t>19</w:t>
      </w:r>
      <w:r w:rsidR="00453C88" w:rsidRPr="00B9283F">
        <w:rPr>
          <w:rFonts w:cs="Arial"/>
        </w:rPr>
        <w:t xml:space="preserve">.4. </w:t>
      </w:r>
      <w:r w:rsidR="00453C88" w:rsidRPr="00B9283F">
        <w:rPr>
          <w:rFonts w:cs="Arial"/>
          <w:b/>
        </w:rPr>
        <w:t>Skarga</w:t>
      </w:r>
      <w:r w:rsidR="00453C88" w:rsidRPr="00B9283F">
        <w:rPr>
          <w:rFonts w:cs="Arial"/>
        </w:rPr>
        <w:t xml:space="preserve"> do sądu przysługuje stronom oraz uczestnikom postępowania odwoławczego na orzeczenie Krajowej Izby Odwoławczej oraz postanowienie Prezesa Izby, o którym mowa w art. 519 ust. 1 </w:t>
      </w:r>
      <w:r w:rsidR="00137533" w:rsidRPr="000A7525">
        <w:rPr>
          <w:rFonts w:cs="Arial"/>
        </w:rPr>
        <w:t>Ustawy</w:t>
      </w:r>
      <w:r w:rsidR="00453C88" w:rsidRPr="00B9283F">
        <w:rPr>
          <w:rFonts w:cs="Arial"/>
        </w:rPr>
        <w:t xml:space="preserve">. </w:t>
      </w:r>
    </w:p>
    <w:p w:rsidR="00453C88" w:rsidRPr="00B9283F" w:rsidRDefault="00453C88" w:rsidP="001148B8">
      <w:pPr>
        <w:pStyle w:val="p"/>
        <w:jc w:val="both"/>
        <w:rPr>
          <w:rFonts w:cs="Arial"/>
        </w:rPr>
      </w:pPr>
      <w:r w:rsidRPr="00B9283F">
        <w:rPr>
          <w:rFonts w:cs="Arial"/>
        </w:rPr>
        <w:t xml:space="preserve">Skargę wnosi się do Sądu Okręgowego w Warszawie – sądu zamówień publicznych. </w:t>
      </w:r>
    </w:p>
    <w:p w:rsidR="00453C88" w:rsidRPr="00B9283F" w:rsidRDefault="00453C88" w:rsidP="001148B8">
      <w:pPr>
        <w:pStyle w:val="p"/>
        <w:jc w:val="both"/>
        <w:rPr>
          <w:rFonts w:cs="Arial"/>
        </w:rPr>
      </w:pPr>
      <w:r w:rsidRPr="00B9283F">
        <w:rPr>
          <w:rFonts w:cs="Arial"/>
        </w:rPr>
        <w:t xml:space="preserve">Skargę wnosi się za pośrednictwem Prezesa Izby, w terminie 14 dni od dnia doręczenia orzeczenia Izby lub postanowienia Prezesa Izby, o którym mowa w art. 519 ust. 1 </w:t>
      </w:r>
      <w:r w:rsidR="00137533" w:rsidRPr="000A7525">
        <w:rPr>
          <w:rFonts w:cs="Arial"/>
        </w:rPr>
        <w:t>Ustawy</w:t>
      </w:r>
      <w:r w:rsidRPr="00B9283F">
        <w:rPr>
          <w:rFonts w:cs="Arial"/>
        </w:rPr>
        <w:t xml:space="preserve">, przesyłając jednocześnie jej odpis przeciwnikowi skargi. </w:t>
      </w:r>
    </w:p>
    <w:p w:rsidR="00453C88" w:rsidRPr="00B9283F" w:rsidRDefault="00453C88" w:rsidP="001148B8">
      <w:pPr>
        <w:pStyle w:val="p"/>
        <w:jc w:val="both"/>
        <w:rPr>
          <w:rFonts w:cs="Arial"/>
        </w:rPr>
      </w:pPr>
      <w:r w:rsidRPr="00B9283F">
        <w:rPr>
          <w:rFonts w:cs="Arial"/>
        </w:rPr>
        <w:t xml:space="preserve">Złożenie skargi w placówce pocztowej operatora wyznaczonego w rozumieniu ustawy z dnia 23 listopada 2012r. – Prawo pocztowe jest równoznaczne z jej wniesieniem. </w:t>
      </w:r>
    </w:p>
    <w:p w:rsidR="00D32975" w:rsidRPr="00B9283F" w:rsidRDefault="00453C88" w:rsidP="001148B8">
      <w:pPr>
        <w:pStyle w:val="p"/>
        <w:jc w:val="both"/>
        <w:rPr>
          <w:rFonts w:cs="Arial"/>
        </w:rPr>
      </w:pPr>
      <w:r w:rsidRPr="00B9283F">
        <w:rPr>
          <w:rFonts w:cs="Arial"/>
        </w:rPr>
        <w:t>Prezes Izby przekazuje skargę wraz z aktami postępowania odwoławczego do sądu zamówień publicznych w terminie 7 dni od dnia jej otrzymania.</w:t>
      </w:r>
    </w:p>
    <w:p w:rsidR="002A1ECA" w:rsidRPr="00166B5E" w:rsidRDefault="002A1ECA" w:rsidP="00D65CE9">
      <w:pPr>
        <w:pStyle w:val="p"/>
        <w:rPr>
          <w:rFonts w:cs="Arial"/>
          <w:sz w:val="12"/>
          <w:szCs w:val="12"/>
        </w:rPr>
      </w:pPr>
    </w:p>
    <w:p w:rsidR="00392CD2" w:rsidRPr="00B9283F" w:rsidRDefault="008C0B60" w:rsidP="007D3712">
      <w:pPr>
        <w:pStyle w:val="p"/>
        <w:jc w:val="both"/>
        <w:rPr>
          <w:rFonts w:cs="Arial"/>
        </w:rPr>
      </w:pPr>
      <w:r>
        <w:rPr>
          <w:rFonts w:cs="Arial"/>
          <w:b/>
        </w:rPr>
        <w:t>20</w:t>
      </w:r>
      <w:r w:rsidR="00203667" w:rsidRPr="00B9283F">
        <w:rPr>
          <w:rFonts w:cs="Arial"/>
        </w:rPr>
        <w:t xml:space="preserve">. </w:t>
      </w:r>
      <w:r w:rsidR="00392CD2" w:rsidRPr="00B9283F">
        <w:rPr>
          <w:rFonts w:cs="Arial"/>
          <w:b/>
        </w:rPr>
        <w:t>INFORMACJA DOTYCZĄCA OFERT WARIANTOWYCH:</w:t>
      </w:r>
    </w:p>
    <w:p w:rsidR="008C0B60" w:rsidRPr="00845579" w:rsidRDefault="00D025BC" w:rsidP="007D3712">
      <w:pPr>
        <w:pStyle w:val="p"/>
        <w:jc w:val="both"/>
        <w:rPr>
          <w:rFonts w:cs="Arial"/>
        </w:rPr>
      </w:pPr>
      <w:r w:rsidRPr="00B9283F">
        <w:rPr>
          <w:rFonts w:cs="Arial"/>
        </w:rPr>
        <w:t>Zamawiający nie wymaga i nie dopuszcza składania ofert wariantowych.</w:t>
      </w:r>
    </w:p>
    <w:p w:rsidR="005B034F" w:rsidRPr="003416AD" w:rsidRDefault="005B034F" w:rsidP="007D3712">
      <w:pPr>
        <w:pStyle w:val="p"/>
        <w:jc w:val="both"/>
        <w:rPr>
          <w:rFonts w:cs="Arial"/>
          <w:b/>
          <w:sz w:val="10"/>
          <w:szCs w:val="10"/>
        </w:rPr>
      </w:pPr>
    </w:p>
    <w:p w:rsidR="00392CD2" w:rsidRPr="00B9283F" w:rsidRDefault="008C0B60" w:rsidP="007D3712">
      <w:pPr>
        <w:pStyle w:val="p"/>
        <w:jc w:val="both"/>
        <w:rPr>
          <w:rFonts w:cs="Arial"/>
        </w:rPr>
      </w:pPr>
      <w:r>
        <w:rPr>
          <w:rFonts w:cs="Arial"/>
          <w:b/>
        </w:rPr>
        <w:t>21</w:t>
      </w:r>
      <w:r w:rsidR="00D025BC" w:rsidRPr="00B9283F">
        <w:rPr>
          <w:rFonts w:cs="Arial"/>
        </w:rPr>
        <w:t xml:space="preserve">. </w:t>
      </w:r>
      <w:r w:rsidR="00392CD2" w:rsidRPr="00B9283F">
        <w:rPr>
          <w:rFonts w:cs="Arial"/>
          <w:b/>
        </w:rPr>
        <w:t>WYMAGANIA W ZAKRESIE ZATRUDNIENIA</w:t>
      </w:r>
      <w:r w:rsidR="00750C4B">
        <w:rPr>
          <w:rFonts w:cs="Arial"/>
          <w:b/>
        </w:rPr>
        <w:t xml:space="preserve"> (do</w:t>
      </w:r>
      <w:r w:rsidR="009153D8">
        <w:rPr>
          <w:rFonts w:cs="Arial"/>
          <w:b/>
        </w:rPr>
        <w:t>tyczy zadań od 1 do 7</w:t>
      </w:r>
      <w:r w:rsidR="00750C4B">
        <w:rPr>
          <w:rFonts w:cs="Arial"/>
          <w:b/>
        </w:rPr>
        <w:t>)</w:t>
      </w:r>
      <w:r w:rsidR="00392CD2" w:rsidRPr="00B9283F">
        <w:rPr>
          <w:rFonts w:cs="Arial"/>
          <w:b/>
        </w:rPr>
        <w:t>:</w:t>
      </w:r>
    </w:p>
    <w:p w:rsidR="006C78B1" w:rsidRPr="003416AD" w:rsidRDefault="006C78B1" w:rsidP="006C78B1">
      <w:pPr>
        <w:pStyle w:val="p"/>
        <w:jc w:val="both"/>
        <w:rPr>
          <w:rFonts w:cs="Arial"/>
          <w:u w:val="single"/>
        </w:rPr>
      </w:pPr>
      <w:r w:rsidRPr="003416AD">
        <w:rPr>
          <w:rFonts w:cs="Arial"/>
          <w:u w:val="single"/>
        </w:rPr>
        <w:t xml:space="preserve">21.1. Wymagania w zakresie zatrudnienia na podstawie stosunku pracy, w okolicznościach, o których mowa w art. 95 ustawy: </w:t>
      </w:r>
    </w:p>
    <w:p w:rsidR="006C78B1" w:rsidRPr="004B5551" w:rsidRDefault="006C78B1" w:rsidP="006C78B1">
      <w:pPr>
        <w:pStyle w:val="Ustp"/>
        <w:numPr>
          <w:ilvl w:val="2"/>
          <w:numId w:val="36"/>
        </w:numPr>
        <w:spacing w:after="0"/>
        <w:rPr>
          <w:rFonts w:ascii="Arial Narrow" w:hAnsi="Arial Narrow"/>
          <w:color w:val="FF0000"/>
          <w:sz w:val="22"/>
          <w:szCs w:val="22"/>
        </w:rPr>
      </w:pPr>
      <w:r w:rsidRPr="004B5551">
        <w:rPr>
          <w:rFonts w:ascii="Arial Narrow" w:hAnsi="Arial Narrow"/>
          <w:sz w:val="22"/>
          <w:szCs w:val="22"/>
        </w:rPr>
        <w:t xml:space="preserve">Na podstawie art. 95 ust. 1 w związku z art. 134 ust. 2 pkt 14 ustawy Pzp, Zamawiający przy realizacji zamówienia wymaga zatrudnienia na podstawie umowy o pracę przez Wykonawcę lub Podwykonawcę, osób wykonujących niezbędne czynności w trakcie realizacji zamówienia. Rodzaj czynności niezbędnych do realizacji zamówienia przez osoby zatrudnione na podstawie umowy o pracę przez Wykonawcę lub Podwykonawcę to wykonywanie bezpośrednio prac budowlanych na terenie budowy, tj. </w:t>
      </w:r>
      <w:r w:rsidRPr="004B5551">
        <w:rPr>
          <w:rFonts w:ascii="Arial Narrow" w:hAnsi="Arial Narrow"/>
          <w:sz w:val="22"/>
          <w:szCs w:val="22"/>
          <w:u w:val="single"/>
        </w:rPr>
        <w:t>kierowanie pojazdami, operowanie sprzętem budowlanym, wykonywanie prac ziemnych oraz wszelkie prace fizyczne wykonywane przez robotników</w:t>
      </w:r>
      <w:r w:rsidRPr="004B5551">
        <w:rPr>
          <w:rFonts w:ascii="Arial Narrow" w:hAnsi="Arial Narrow"/>
          <w:sz w:val="22"/>
          <w:szCs w:val="22"/>
        </w:rPr>
        <w:t xml:space="preserve">, jeśli czynności </w:t>
      </w:r>
      <w:r>
        <w:rPr>
          <w:rFonts w:ascii="Arial Narrow" w:hAnsi="Arial Narrow"/>
          <w:sz w:val="22"/>
          <w:szCs w:val="22"/>
        </w:rPr>
        <w:t xml:space="preserve">                          </w:t>
      </w:r>
      <w:r w:rsidRPr="004B5551">
        <w:rPr>
          <w:rFonts w:ascii="Arial Narrow" w:hAnsi="Arial Narrow"/>
          <w:sz w:val="22"/>
          <w:szCs w:val="22"/>
        </w:rPr>
        <w:t>te polegają na wykonywaniu pracy w rozumieniu art. 22 § 1 ustawy z dnia 26 czerwca 1974r. - Kodeks pracy (Dz. U. z 2020 r. poz. 1320 ze zm). Wykonawca przy realizacji zamówienia zatrudni te osoby na cały okres realizacji zamówienia.</w:t>
      </w:r>
    </w:p>
    <w:p w:rsidR="006C78B1" w:rsidRPr="004B5551" w:rsidRDefault="006C78B1" w:rsidP="006C78B1">
      <w:pPr>
        <w:pStyle w:val="Ustp"/>
        <w:numPr>
          <w:ilvl w:val="2"/>
          <w:numId w:val="36"/>
        </w:numPr>
        <w:spacing w:after="0"/>
        <w:rPr>
          <w:rFonts w:ascii="Arial Narrow" w:hAnsi="Arial Narrow"/>
          <w:color w:val="FF0000"/>
          <w:sz w:val="22"/>
          <w:szCs w:val="22"/>
        </w:rPr>
      </w:pPr>
      <w:r w:rsidRPr="004B5551">
        <w:rPr>
          <w:rFonts w:ascii="Arial Narrow" w:hAnsi="Arial Narrow"/>
          <w:sz w:val="22"/>
          <w:szCs w:val="22"/>
        </w:rPr>
        <w:t xml:space="preserve">Wymóg zatrudnienia, o którym mowa wyżej nie dotyczy osób pełniących samodzielne funkcje techniczne </w:t>
      </w:r>
      <w:r>
        <w:rPr>
          <w:rFonts w:ascii="Arial Narrow" w:hAnsi="Arial Narrow"/>
          <w:sz w:val="22"/>
          <w:szCs w:val="22"/>
        </w:rPr>
        <w:t xml:space="preserve">                          </w:t>
      </w:r>
      <w:r w:rsidRPr="004B5551">
        <w:rPr>
          <w:rFonts w:ascii="Arial Narrow" w:hAnsi="Arial Narrow"/>
          <w:sz w:val="22"/>
          <w:szCs w:val="22"/>
        </w:rPr>
        <w:t xml:space="preserve">w budownictwie lub osób posiadających uprawnienia wydane na podstawie innych przepisów, które upoważniają do samodzielnego wykonywania prac bez nadzoru, w tym kierownika budowy, kierownika robót, geodety. </w:t>
      </w:r>
    </w:p>
    <w:p w:rsidR="006C78B1" w:rsidRPr="004B5551" w:rsidRDefault="006C78B1" w:rsidP="006C78B1">
      <w:pPr>
        <w:pStyle w:val="Ustp"/>
        <w:numPr>
          <w:ilvl w:val="2"/>
          <w:numId w:val="36"/>
        </w:numPr>
        <w:spacing w:after="0"/>
        <w:rPr>
          <w:rFonts w:ascii="Arial Narrow" w:hAnsi="Arial Narrow"/>
          <w:color w:val="FF0000"/>
          <w:sz w:val="22"/>
          <w:szCs w:val="22"/>
        </w:rPr>
      </w:pPr>
      <w:r w:rsidRPr="004B5551">
        <w:rPr>
          <w:rFonts w:ascii="Arial Narrow" w:hAnsi="Arial Narrow"/>
          <w:sz w:val="22"/>
          <w:szCs w:val="22"/>
        </w:rPr>
        <w:t>Zatrudnienie musi nastąpić na podstawie umowy o pracę w rozumieniu Kodeksu pracy lub właściwych przepisów państwa członkowskiego Unii Europejskiej lub Europejskiego Obszaru Gospodarczego, w którym Wykonawca ma siedzibę lub miejsce zamieszkania</w:t>
      </w:r>
    </w:p>
    <w:p w:rsidR="006C78B1" w:rsidRPr="004B5551" w:rsidRDefault="006C78B1" w:rsidP="006C78B1">
      <w:pPr>
        <w:pStyle w:val="Ustp"/>
        <w:numPr>
          <w:ilvl w:val="2"/>
          <w:numId w:val="36"/>
        </w:numPr>
        <w:spacing w:after="0"/>
        <w:rPr>
          <w:rFonts w:ascii="Arial Narrow" w:hAnsi="Arial Narrow"/>
          <w:color w:val="FF0000"/>
          <w:sz w:val="22"/>
          <w:szCs w:val="22"/>
        </w:rPr>
      </w:pPr>
      <w:r w:rsidRPr="004B5551">
        <w:rPr>
          <w:rFonts w:ascii="Arial Narrow" w:hAnsi="Arial Narrow"/>
          <w:sz w:val="22"/>
          <w:szCs w:val="22"/>
        </w:rPr>
        <w:t>W przypadku ustania zatrudnienia np. rozwiązania stosunku pracy przez pracownika/ów, pracodawcę lub z innych przyczyn, w trakcie okresu realizacji umowy, Wykonawca zobowiązuje się w ich miejsce zatrudnić na pozostały okres realizacji zamówienia, licząc od dnia ustania zatrudnienia, inne osoby, na warunkach określonych w SWZ.</w:t>
      </w:r>
    </w:p>
    <w:p w:rsidR="006C78B1" w:rsidRPr="003416AD" w:rsidRDefault="006C78B1" w:rsidP="006C78B1">
      <w:pPr>
        <w:pStyle w:val="Ustp"/>
        <w:numPr>
          <w:ilvl w:val="2"/>
          <w:numId w:val="36"/>
        </w:numPr>
        <w:spacing w:after="0"/>
        <w:rPr>
          <w:rFonts w:ascii="Arial Narrow" w:hAnsi="Arial Narrow"/>
          <w:sz w:val="22"/>
          <w:szCs w:val="22"/>
        </w:rPr>
      </w:pPr>
      <w:r w:rsidRPr="003416AD">
        <w:rPr>
          <w:rFonts w:ascii="Arial Narrow" w:hAnsi="Arial Narrow"/>
          <w:sz w:val="22"/>
          <w:szCs w:val="22"/>
        </w:rPr>
        <w:t xml:space="preserve">Zamawiający ma prawo do kontroli spełnienia przez Wykonawcę wymagań, o których mowa w </w:t>
      </w:r>
      <w:r>
        <w:rPr>
          <w:rFonts w:ascii="Arial Narrow" w:hAnsi="Arial Narrow"/>
          <w:sz w:val="22"/>
          <w:szCs w:val="22"/>
        </w:rPr>
        <w:t>pkt. 21.1.1.</w:t>
      </w:r>
      <w:r w:rsidRPr="003416AD">
        <w:rPr>
          <w:rFonts w:ascii="Arial Narrow" w:hAnsi="Arial Narrow"/>
          <w:sz w:val="22"/>
          <w:szCs w:val="22"/>
        </w:rPr>
        <w:t xml:space="preserve">, </w:t>
      </w:r>
      <w:r>
        <w:rPr>
          <w:rFonts w:ascii="Arial Narrow" w:hAnsi="Arial Narrow"/>
          <w:sz w:val="22"/>
          <w:szCs w:val="22"/>
        </w:rPr>
        <w:t xml:space="preserve">                       </w:t>
      </w:r>
      <w:r w:rsidRPr="003416AD">
        <w:rPr>
          <w:rFonts w:ascii="Arial Narrow" w:hAnsi="Arial Narrow"/>
          <w:sz w:val="22"/>
          <w:szCs w:val="22"/>
        </w:rPr>
        <w:t>w szczególności poprzez:</w:t>
      </w:r>
    </w:p>
    <w:p w:rsidR="006C78B1" w:rsidRDefault="006C78B1" w:rsidP="006C78B1">
      <w:pPr>
        <w:pStyle w:val="Ustp"/>
        <w:numPr>
          <w:ilvl w:val="2"/>
          <w:numId w:val="34"/>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oświadczeń  i dok</w:t>
      </w:r>
      <w:r>
        <w:rPr>
          <w:rFonts w:ascii="Arial Narrow" w:hAnsi="Arial Narrow"/>
          <w:sz w:val="22"/>
          <w:szCs w:val="22"/>
        </w:rPr>
        <w:t xml:space="preserve">umentów, o których mowa w </w:t>
      </w:r>
      <w:r w:rsidR="00333F57">
        <w:rPr>
          <w:rFonts w:ascii="Arial Narrow" w:hAnsi="Arial Narrow"/>
          <w:sz w:val="22"/>
          <w:szCs w:val="22"/>
        </w:rPr>
        <w:t>pkt. 21.1.6.</w:t>
      </w:r>
      <w:r w:rsidRPr="003416AD">
        <w:rPr>
          <w:rFonts w:ascii="Arial Narrow" w:hAnsi="Arial Narrow"/>
          <w:sz w:val="22"/>
          <w:szCs w:val="22"/>
        </w:rPr>
        <w:t xml:space="preserve">, w zakresie potwierdzenia </w:t>
      </w:r>
    </w:p>
    <w:p w:rsidR="006C78B1" w:rsidRPr="003416AD" w:rsidRDefault="006C78B1" w:rsidP="006C78B1">
      <w:pPr>
        <w:pStyle w:val="Ustp"/>
        <w:tabs>
          <w:tab w:val="clear" w:pos="1080"/>
        </w:tabs>
        <w:spacing w:after="0"/>
        <w:ind w:left="1134" w:firstLine="0"/>
        <w:rPr>
          <w:rFonts w:ascii="Arial Narrow" w:hAnsi="Arial Narrow"/>
          <w:sz w:val="22"/>
          <w:szCs w:val="22"/>
        </w:rPr>
      </w:pPr>
      <w:r>
        <w:rPr>
          <w:rFonts w:ascii="Arial Narrow" w:hAnsi="Arial Narrow"/>
          <w:sz w:val="22"/>
          <w:szCs w:val="22"/>
        </w:rPr>
        <w:t xml:space="preserve">      </w:t>
      </w:r>
      <w:r w:rsidRPr="003416AD">
        <w:rPr>
          <w:rFonts w:ascii="Arial Narrow" w:hAnsi="Arial Narrow"/>
          <w:sz w:val="22"/>
          <w:szCs w:val="22"/>
        </w:rPr>
        <w:t xml:space="preserve">spełniania w/w wymogów i dokonywania ich oceny,  </w:t>
      </w:r>
    </w:p>
    <w:p w:rsidR="006C78B1" w:rsidRPr="003416AD" w:rsidRDefault="006C78B1" w:rsidP="006C78B1">
      <w:pPr>
        <w:pStyle w:val="Ustp"/>
        <w:numPr>
          <w:ilvl w:val="2"/>
          <w:numId w:val="34"/>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wyjaśnień w przypadku wątpliwości w zakresie potwierdzenia spełniania w/w wymogów,</w:t>
      </w:r>
    </w:p>
    <w:p w:rsidR="006C78B1" w:rsidRDefault="006C78B1" w:rsidP="006C78B1">
      <w:pPr>
        <w:pStyle w:val="Ustp"/>
        <w:numPr>
          <w:ilvl w:val="2"/>
          <w:numId w:val="34"/>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przeprowadzenie kontroli w miejscu wykonywania Przedmiotu Umowy.</w:t>
      </w:r>
    </w:p>
    <w:p w:rsidR="006C78B1" w:rsidRPr="003416AD" w:rsidRDefault="006C78B1" w:rsidP="006C78B1">
      <w:pPr>
        <w:pStyle w:val="Ustp"/>
        <w:numPr>
          <w:ilvl w:val="2"/>
          <w:numId w:val="36"/>
        </w:numPr>
        <w:spacing w:after="0"/>
        <w:rPr>
          <w:rFonts w:ascii="Arial Narrow" w:hAnsi="Arial Narrow"/>
          <w:sz w:val="22"/>
          <w:szCs w:val="22"/>
        </w:rPr>
      </w:pPr>
      <w:r w:rsidRPr="003416AD">
        <w:rPr>
          <w:rFonts w:ascii="Arial Narrow" w:hAnsi="Arial Narrow"/>
          <w:sz w:val="22"/>
          <w:szCs w:val="22"/>
        </w:rPr>
        <w:t xml:space="preserve">Wykonawca zobowiązany jest przedłożyć Zamawiającemu, na każde jego wezwanie, następujące dokumenty </w:t>
      </w:r>
      <w:r>
        <w:rPr>
          <w:rFonts w:ascii="Arial Narrow" w:hAnsi="Arial Narrow"/>
          <w:sz w:val="22"/>
          <w:szCs w:val="22"/>
        </w:rPr>
        <w:t xml:space="preserve">                 </w:t>
      </w:r>
      <w:r w:rsidRPr="003416AD">
        <w:rPr>
          <w:rFonts w:ascii="Arial Narrow" w:hAnsi="Arial Narrow"/>
          <w:sz w:val="22"/>
          <w:szCs w:val="22"/>
        </w:rPr>
        <w:t xml:space="preserve">w celu potwierdzenia spełnienia wymogu zatrudnienia na podstawie umowy o pracę, o którym mowa w </w:t>
      </w:r>
      <w:r>
        <w:rPr>
          <w:rFonts w:ascii="Arial Narrow" w:hAnsi="Arial Narrow"/>
          <w:sz w:val="22"/>
          <w:szCs w:val="22"/>
        </w:rPr>
        <w:t>pkt. 21.1.1.</w:t>
      </w:r>
      <w:r w:rsidRPr="003416AD">
        <w:rPr>
          <w:rFonts w:ascii="Arial Narrow" w:hAnsi="Arial Narrow"/>
          <w:sz w:val="22"/>
          <w:szCs w:val="22"/>
        </w:rPr>
        <w:t>:</w:t>
      </w:r>
    </w:p>
    <w:p w:rsidR="006C78B1" w:rsidRDefault="006C78B1" w:rsidP="006C78B1">
      <w:pPr>
        <w:pStyle w:val="Ustp"/>
        <w:numPr>
          <w:ilvl w:val="2"/>
          <w:numId w:val="35"/>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 xml:space="preserve">oświadczenie Wykonawcy lub podwykonawcy o zatrudnieniu na podstawie umowy o pracę osób wykonujących </w:t>
      </w:r>
    </w:p>
    <w:p w:rsidR="006C78B1" w:rsidRPr="003416AD" w:rsidRDefault="006C78B1" w:rsidP="006C78B1">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czynności, których dotyczy wezwanie Zamawiającego, w którym należy wskazać liczbę osób zatrudnionych na podstawie umowy o pracę, rodzaj tej umowy i wymiar etatu,</w:t>
      </w:r>
    </w:p>
    <w:p w:rsidR="006C78B1" w:rsidRPr="003416AD" w:rsidRDefault="006C78B1" w:rsidP="006C78B1">
      <w:pPr>
        <w:pStyle w:val="Ustp"/>
        <w:numPr>
          <w:ilvl w:val="2"/>
          <w:numId w:val="35"/>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oświadczenie zatrudnionego pracownika,</w:t>
      </w:r>
    </w:p>
    <w:p w:rsidR="006C78B1" w:rsidRDefault="006C78B1" w:rsidP="006C78B1">
      <w:pPr>
        <w:pStyle w:val="Ustp"/>
        <w:numPr>
          <w:ilvl w:val="2"/>
          <w:numId w:val="35"/>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zaświadczenie właściwego oddziału ZUS, potwierdzające opłacanie przez W</w:t>
      </w:r>
      <w:r>
        <w:rPr>
          <w:rFonts w:ascii="Arial Narrow" w:hAnsi="Arial Narrow"/>
          <w:sz w:val="22"/>
          <w:szCs w:val="22"/>
        </w:rPr>
        <w:t>ykonawcę lub podwykonawcę</w:t>
      </w:r>
    </w:p>
    <w:p w:rsidR="006C78B1" w:rsidRPr="003416AD" w:rsidRDefault="006C78B1" w:rsidP="006C78B1">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składek na ubezpieczania społeczne i zdrowotne z tytułu zatrudnienia na podstawie umów o pracę za ostatni okres rozliczeniowy,</w:t>
      </w:r>
    </w:p>
    <w:p w:rsidR="006C78B1" w:rsidRDefault="006C78B1" w:rsidP="006C78B1">
      <w:pPr>
        <w:pStyle w:val="Ustp"/>
        <w:numPr>
          <w:ilvl w:val="2"/>
          <w:numId w:val="35"/>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poświadczoną za zgodność z oryginałem odpowiednio przez Wykonawc</w:t>
      </w:r>
      <w:r>
        <w:rPr>
          <w:rFonts w:ascii="Arial Narrow" w:hAnsi="Arial Narrow"/>
          <w:sz w:val="22"/>
          <w:szCs w:val="22"/>
        </w:rPr>
        <w:t>ę lub podwykonawcę kopię dowodu</w:t>
      </w:r>
    </w:p>
    <w:p w:rsidR="006C78B1" w:rsidRPr="003416AD" w:rsidRDefault="006C78B1" w:rsidP="006C78B1">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lastRenderedPageBreak/>
        <w:t>potwierdzającego zgłoszenie pracownika przez pracodawcę do ubezpieczeń, zanonimizowaną w sposób zapewniający ochronę danych osobowych, zgodnie z obowiązującymi przepisami dotyczącymi ochrony danych osobowych,</w:t>
      </w:r>
    </w:p>
    <w:p w:rsidR="006C78B1" w:rsidRDefault="006C78B1" w:rsidP="006C78B1">
      <w:pPr>
        <w:pStyle w:val="Ustp"/>
        <w:numPr>
          <w:ilvl w:val="2"/>
          <w:numId w:val="35"/>
        </w:numPr>
        <w:tabs>
          <w:tab w:val="clear" w:pos="1418"/>
        </w:tabs>
        <w:spacing w:after="0"/>
        <w:ind w:left="851" w:firstLine="283"/>
        <w:rPr>
          <w:rFonts w:ascii="Arial Narrow" w:hAnsi="Arial Narrow"/>
          <w:sz w:val="22"/>
          <w:szCs w:val="22"/>
        </w:rPr>
      </w:pPr>
      <w:r w:rsidRPr="003416AD">
        <w:rPr>
          <w:rFonts w:ascii="Arial Narrow" w:hAnsi="Arial Narrow"/>
          <w:sz w:val="22"/>
          <w:szCs w:val="22"/>
        </w:rPr>
        <w:t xml:space="preserve"> poświadczoną za zgodność z oryginałem kopię umowy o pracę zatrudnionego pracownika,</w:t>
      </w:r>
    </w:p>
    <w:p w:rsidR="006C78B1" w:rsidRDefault="006C78B1" w:rsidP="006C78B1">
      <w:pPr>
        <w:numPr>
          <w:ilvl w:val="2"/>
          <w:numId w:val="35"/>
        </w:numPr>
        <w:tabs>
          <w:tab w:val="clear" w:pos="1418"/>
        </w:tabs>
        <w:spacing w:after="0" w:line="240" w:lineRule="auto"/>
        <w:ind w:left="851" w:firstLine="283"/>
        <w:jc w:val="both"/>
        <w:rPr>
          <w:rFonts w:eastAsia="Calibri"/>
          <w:lang w:eastAsia="en-US"/>
        </w:rPr>
      </w:pPr>
      <w:r w:rsidRPr="003416AD">
        <w:rPr>
          <w:rFonts w:eastAsia="Calibri"/>
          <w:lang w:eastAsia="en-US"/>
        </w:rPr>
        <w:t xml:space="preserve">  inne dokumenty zawierające informacje, w tym dane osobowe, niezbędne</w:t>
      </w:r>
      <w:r>
        <w:rPr>
          <w:rFonts w:eastAsia="Calibri"/>
          <w:lang w:eastAsia="en-US"/>
        </w:rPr>
        <w:t xml:space="preserve"> do weryfikacji zatrudnienia na</w:t>
      </w:r>
    </w:p>
    <w:p w:rsidR="006C78B1" w:rsidRDefault="006C78B1" w:rsidP="006C78B1">
      <w:pPr>
        <w:spacing w:after="0" w:line="240" w:lineRule="auto"/>
        <w:ind w:left="1134"/>
        <w:jc w:val="both"/>
        <w:rPr>
          <w:rFonts w:eastAsia="Calibri"/>
          <w:lang w:eastAsia="en-US"/>
        </w:rPr>
      </w:pPr>
      <w:r w:rsidRPr="003416AD">
        <w:rPr>
          <w:rFonts w:eastAsia="Calibri"/>
          <w:lang w:eastAsia="en-US"/>
        </w:rPr>
        <w:t xml:space="preserve">podstawie umowy o pracę, w szczególności imię i nazwisko zatrudnionego pracownika, datę zawarcia umowy </w:t>
      </w:r>
      <w:r>
        <w:rPr>
          <w:rFonts w:eastAsia="Calibri"/>
          <w:lang w:eastAsia="en-US"/>
        </w:rPr>
        <w:t xml:space="preserve">                 </w:t>
      </w:r>
      <w:r w:rsidRPr="003416AD">
        <w:rPr>
          <w:rFonts w:eastAsia="Calibri"/>
          <w:lang w:eastAsia="en-US"/>
        </w:rPr>
        <w:t>o pracę, rodzaj umowy o pracę i zakres obowiązków pracownika.</w:t>
      </w:r>
    </w:p>
    <w:p w:rsidR="006C78B1" w:rsidRDefault="006C78B1" w:rsidP="006C78B1">
      <w:pPr>
        <w:pStyle w:val="Ustp"/>
        <w:numPr>
          <w:ilvl w:val="2"/>
          <w:numId w:val="36"/>
        </w:numPr>
        <w:spacing w:after="0"/>
        <w:rPr>
          <w:rFonts w:ascii="Arial Narrow" w:hAnsi="Arial Narrow"/>
          <w:sz w:val="22"/>
          <w:szCs w:val="22"/>
        </w:rPr>
      </w:pPr>
      <w:r w:rsidRPr="003416AD">
        <w:rPr>
          <w:rFonts w:ascii="Arial Narrow" w:hAnsi="Arial Narrow"/>
          <w:sz w:val="22"/>
          <w:szCs w:val="22"/>
        </w:rPr>
        <w:t xml:space="preserve">W przypadku niespełnienia przez Wykonawcę lub podwykonawcę wymogu zatrudnienia na podstawie umowy </w:t>
      </w:r>
      <w:r>
        <w:rPr>
          <w:rFonts w:ascii="Arial Narrow" w:hAnsi="Arial Narrow"/>
          <w:sz w:val="22"/>
          <w:szCs w:val="22"/>
        </w:rPr>
        <w:t xml:space="preserve">                  </w:t>
      </w:r>
      <w:r w:rsidRPr="003416AD">
        <w:rPr>
          <w:rFonts w:ascii="Arial Narrow" w:hAnsi="Arial Narrow"/>
          <w:sz w:val="22"/>
          <w:szCs w:val="22"/>
        </w:rPr>
        <w:t xml:space="preserve">o pracę, o którym mowa w </w:t>
      </w:r>
      <w:r>
        <w:rPr>
          <w:rFonts w:ascii="Arial Narrow" w:hAnsi="Arial Narrow"/>
          <w:sz w:val="22"/>
          <w:szCs w:val="22"/>
        </w:rPr>
        <w:t>pkt. 21.1.1.</w:t>
      </w:r>
      <w:r w:rsidRPr="003416AD">
        <w:rPr>
          <w:rFonts w:ascii="Arial Narrow" w:hAnsi="Arial Narrow"/>
          <w:sz w:val="22"/>
          <w:szCs w:val="22"/>
        </w:rPr>
        <w:t>, Wykonawca zobowiązany będzie zapłacić karę umowną, o której mowa            w § 9 ust. 1 pkt 3)</w:t>
      </w:r>
      <w:r>
        <w:rPr>
          <w:rFonts w:ascii="Arial Narrow" w:hAnsi="Arial Narrow"/>
          <w:sz w:val="22"/>
          <w:szCs w:val="22"/>
        </w:rPr>
        <w:t xml:space="preserve"> </w:t>
      </w:r>
      <w:r w:rsidRPr="00074310">
        <w:rPr>
          <w:rFonts w:ascii="Arial Narrow" w:hAnsi="Arial Narrow"/>
          <w:sz w:val="22"/>
          <w:szCs w:val="22"/>
        </w:rPr>
        <w:t xml:space="preserve">projektowanych postanowień umowy w sprawie zamówienia publicznego, które zostaną wprowadzone do treści tej </w:t>
      </w:r>
      <w:r w:rsidRPr="00D9583D">
        <w:rPr>
          <w:rFonts w:ascii="Arial Narrow" w:hAnsi="Arial Narrow"/>
          <w:sz w:val="22"/>
          <w:szCs w:val="22"/>
        </w:rPr>
        <w:t>umowy</w:t>
      </w:r>
      <w:r w:rsidR="00D9583D" w:rsidRPr="00D9583D">
        <w:rPr>
          <w:rFonts w:ascii="Arial Narrow" w:hAnsi="Arial Narrow"/>
          <w:sz w:val="22"/>
          <w:szCs w:val="22"/>
        </w:rPr>
        <w:t xml:space="preserve"> (Załącznik nr 7 do SWZ)</w:t>
      </w:r>
      <w:r w:rsidRPr="00D9583D">
        <w:rPr>
          <w:rFonts w:ascii="Arial Narrow" w:hAnsi="Arial Narrow"/>
          <w:sz w:val="22"/>
          <w:szCs w:val="22"/>
        </w:rPr>
        <w:t>.</w:t>
      </w:r>
      <w:r>
        <w:rPr>
          <w:rFonts w:ascii="Arial Narrow" w:hAnsi="Arial Narrow"/>
          <w:sz w:val="22"/>
          <w:szCs w:val="22"/>
        </w:rPr>
        <w:t xml:space="preserve"> </w:t>
      </w:r>
      <w:r w:rsidRPr="003416AD">
        <w:rPr>
          <w:rFonts w:ascii="Arial Narrow" w:hAnsi="Arial Narrow"/>
          <w:sz w:val="22"/>
          <w:szCs w:val="22"/>
        </w:rPr>
        <w:t xml:space="preserve">Niezłożenie przez Wykonawcę w wyznaczonym przez Zamawiającego terminie żądanych przez Zamawiającego dokumentów, o których mowa w </w:t>
      </w:r>
      <w:r>
        <w:rPr>
          <w:rFonts w:ascii="Arial Narrow" w:hAnsi="Arial Narrow"/>
          <w:sz w:val="22"/>
          <w:szCs w:val="22"/>
        </w:rPr>
        <w:t>pkt. 21.1.6.</w:t>
      </w:r>
      <w:r w:rsidRPr="003416AD">
        <w:rPr>
          <w:rFonts w:ascii="Arial Narrow" w:hAnsi="Arial Narrow"/>
          <w:sz w:val="22"/>
          <w:szCs w:val="22"/>
        </w:rPr>
        <w:t>, traktowane będzie jako niespełnienie wymogu zatrudnienia na podstawie umowy o pracę.</w:t>
      </w:r>
    </w:p>
    <w:p w:rsidR="006C78B1" w:rsidRDefault="006C78B1" w:rsidP="006C78B1">
      <w:pPr>
        <w:pStyle w:val="Ustp"/>
        <w:numPr>
          <w:ilvl w:val="2"/>
          <w:numId w:val="36"/>
        </w:numPr>
        <w:spacing w:after="0"/>
        <w:rPr>
          <w:rFonts w:ascii="Arial Narrow" w:hAnsi="Arial Narrow"/>
          <w:sz w:val="22"/>
          <w:szCs w:val="22"/>
        </w:rPr>
      </w:pPr>
      <w:r w:rsidRPr="003416AD">
        <w:rPr>
          <w:rFonts w:ascii="Arial Narrow" w:hAnsi="Arial Narrow"/>
          <w:sz w:val="22"/>
          <w:szCs w:val="22"/>
        </w:rPr>
        <w:t>W przypadkach uzasadnionych wątpliwości co do przestrzegania przepisów prawa pracy przez Wykonawcę lub podwykonawcę, Zamawiający może zwrócić się o przeprowadzenie kontroli do Państwowej Inspekcji Pracy</w:t>
      </w:r>
      <w:r>
        <w:rPr>
          <w:rFonts w:ascii="Arial Narrow" w:hAnsi="Arial Narrow"/>
          <w:sz w:val="22"/>
          <w:szCs w:val="22"/>
        </w:rPr>
        <w:t>.</w:t>
      </w:r>
    </w:p>
    <w:p w:rsidR="006C78B1" w:rsidRDefault="006C78B1" w:rsidP="006C78B1">
      <w:pPr>
        <w:pStyle w:val="Ustp"/>
        <w:numPr>
          <w:ilvl w:val="2"/>
          <w:numId w:val="36"/>
        </w:numPr>
        <w:spacing w:after="0"/>
        <w:rPr>
          <w:rFonts w:ascii="Arial Narrow" w:hAnsi="Arial Narrow"/>
          <w:sz w:val="22"/>
          <w:szCs w:val="22"/>
        </w:rPr>
      </w:pPr>
      <w:r w:rsidRPr="003416AD">
        <w:rPr>
          <w:rFonts w:ascii="Arial Narrow" w:hAnsi="Arial Narrow"/>
          <w:sz w:val="22"/>
          <w:szCs w:val="22"/>
        </w:rPr>
        <w:t>Zasady określone w niniejszym paragrafie dotyczą także odpowiednio dalszego podwykonawcy.</w:t>
      </w:r>
    </w:p>
    <w:p w:rsidR="004D133C" w:rsidRPr="004D133C" w:rsidRDefault="004D133C" w:rsidP="004D133C">
      <w:pPr>
        <w:pStyle w:val="Ustp"/>
        <w:numPr>
          <w:ilvl w:val="2"/>
          <w:numId w:val="36"/>
        </w:numPr>
        <w:spacing w:after="0"/>
        <w:rPr>
          <w:rFonts w:ascii="Arial Narrow" w:hAnsi="Arial Narrow"/>
          <w:sz w:val="22"/>
          <w:szCs w:val="22"/>
        </w:rPr>
      </w:pPr>
      <w:r w:rsidRPr="001F7E5B">
        <w:rPr>
          <w:rFonts w:ascii="Arial Narrow" w:hAnsi="Arial Narrow"/>
          <w:sz w:val="22"/>
          <w:szCs w:val="22"/>
        </w:rPr>
        <w:t>Dokumenty stanowiące dowody zatrudnienia, o których mowa w pkt 21.1.6. ppkt 3 i 6, w przypadku wezwania</w:t>
      </w:r>
      <w:r w:rsidRPr="004A2F90">
        <w:rPr>
          <w:rFonts w:ascii="Arial Narrow" w:hAnsi="Arial Narrow"/>
          <w:sz w:val="22"/>
          <w:szCs w:val="22"/>
        </w:rPr>
        <w:t xml:space="preserve"> Zamawiającego do ich złożenia, należy dostarczyć zanonimizowane w sposób zapewniający ochronę danych</w:t>
      </w:r>
      <w:r w:rsidRPr="004A2F90">
        <w:rPr>
          <w:rFonts w:ascii="Arial Narrow" w:hAnsi="Arial Narrow"/>
          <w:spacing w:val="-7"/>
          <w:sz w:val="22"/>
          <w:szCs w:val="22"/>
        </w:rPr>
        <w:t xml:space="preserve"> </w:t>
      </w:r>
      <w:r w:rsidRPr="004A2F90">
        <w:rPr>
          <w:rFonts w:ascii="Arial Narrow" w:hAnsi="Arial Narrow"/>
          <w:sz w:val="22"/>
          <w:szCs w:val="22"/>
        </w:rPr>
        <w:t>osobowych</w:t>
      </w:r>
      <w:r w:rsidRPr="004A2F90">
        <w:rPr>
          <w:rFonts w:ascii="Arial Narrow" w:hAnsi="Arial Narrow"/>
          <w:spacing w:val="-6"/>
          <w:sz w:val="22"/>
          <w:szCs w:val="22"/>
        </w:rPr>
        <w:t xml:space="preserve"> </w:t>
      </w:r>
      <w:r w:rsidRPr="004A2F90">
        <w:rPr>
          <w:rFonts w:ascii="Arial Narrow" w:hAnsi="Arial Narrow"/>
          <w:sz w:val="22"/>
          <w:szCs w:val="22"/>
        </w:rPr>
        <w:t>pracowników</w:t>
      </w:r>
      <w:r w:rsidRPr="004A2F90">
        <w:rPr>
          <w:rFonts w:ascii="Arial Narrow" w:hAnsi="Arial Narrow"/>
          <w:spacing w:val="-9"/>
          <w:sz w:val="22"/>
          <w:szCs w:val="22"/>
        </w:rPr>
        <w:t xml:space="preserve"> </w:t>
      </w:r>
      <w:r w:rsidRPr="004A2F90">
        <w:rPr>
          <w:rFonts w:ascii="Arial Narrow" w:hAnsi="Arial Narrow"/>
          <w:sz w:val="22"/>
          <w:szCs w:val="22"/>
        </w:rPr>
        <w:t>(tj.</w:t>
      </w:r>
      <w:r w:rsidRPr="004A2F90">
        <w:rPr>
          <w:rFonts w:ascii="Arial Narrow" w:hAnsi="Arial Narrow"/>
          <w:spacing w:val="-4"/>
          <w:sz w:val="22"/>
          <w:szCs w:val="22"/>
        </w:rPr>
        <w:t xml:space="preserve"> </w:t>
      </w:r>
      <w:r w:rsidRPr="004A2F90">
        <w:rPr>
          <w:rFonts w:ascii="Arial Narrow" w:hAnsi="Arial Narrow"/>
          <w:sz w:val="22"/>
          <w:szCs w:val="22"/>
        </w:rPr>
        <w:t>w</w:t>
      </w:r>
      <w:r w:rsidRPr="004A2F90">
        <w:rPr>
          <w:rFonts w:ascii="Arial Narrow" w:hAnsi="Arial Narrow"/>
          <w:spacing w:val="-9"/>
          <w:sz w:val="22"/>
          <w:szCs w:val="22"/>
        </w:rPr>
        <w:t xml:space="preserve"> </w:t>
      </w:r>
      <w:r w:rsidRPr="004A2F90">
        <w:rPr>
          <w:rFonts w:ascii="Arial Narrow" w:hAnsi="Arial Narrow"/>
          <w:sz w:val="22"/>
          <w:szCs w:val="22"/>
        </w:rPr>
        <w:t>szczególności</w:t>
      </w:r>
      <w:r w:rsidRPr="004A2F90">
        <w:rPr>
          <w:rFonts w:ascii="Arial Narrow" w:hAnsi="Arial Narrow"/>
          <w:spacing w:val="-7"/>
          <w:sz w:val="22"/>
          <w:szCs w:val="22"/>
        </w:rPr>
        <w:t xml:space="preserve"> </w:t>
      </w:r>
      <w:r w:rsidRPr="004A2F90">
        <w:rPr>
          <w:rFonts w:ascii="Arial Narrow" w:hAnsi="Arial Narrow"/>
          <w:sz w:val="22"/>
          <w:szCs w:val="22"/>
        </w:rPr>
        <w:t>bez</w:t>
      </w:r>
      <w:r w:rsidRPr="004A2F90">
        <w:rPr>
          <w:rFonts w:ascii="Arial Narrow" w:hAnsi="Arial Narrow"/>
          <w:spacing w:val="-7"/>
          <w:sz w:val="22"/>
          <w:szCs w:val="22"/>
        </w:rPr>
        <w:t xml:space="preserve"> </w:t>
      </w:r>
      <w:r w:rsidRPr="004A2F90">
        <w:rPr>
          <w:rFonts w:ascii="Arial Narrow" w:hAnsi="Arial Narrow"/>
          <w:sz w:val="22"/>
          <w:szCs w:val="22"/>
        </w:rPr>
        <w:t>numeru</w:t>
      </w:r>
      <w:r w:rsidRPr="004A2F90">
        <w:rPr>
          <w:rFonts w:ascii="Arial Narrow" w:hAnsi="Arial Narrow"/>
          <w:spacing w:val="-6"/>
          <w:sz w:val="22"/>
          <w:szCs w:val="22"/>
        </w:rPr>
        <w:t xml:space="preserve"> </w:t>
      </w:r>
      <w:r w:rsidRPr="004A2F90">
        <w:rPr>
          <w:rFonts w:ascii="Arial Narrow" w:hAnsi="Arial Narrow"/>
          <w:sz w:val="22"/>
          <w:szCs w:val="22"/>
        </w:rPr>
        <w:t>PESEL</w:t>
      </w:r>
      <w:r w:rsidRPr="004A2F90">
        <w:rPr>
          <w:rFonts w:ascii="Arial Narrow" w:hAnsi="Arial Narrow"/>
          <w:spacing w:val="-8"/>
          <w:sz w:val="22"/>
          <w:szCs w:val="22"/>
        </w:rPr>
        <w:t xml:space="preserve"> </w:t>
      </w:r>
      <w:r w:rsidRPr="004A2F90">
        <w:rPr>
          <w:rFonts w:ascii="Arial Narrow" w:hAnsi="Arial Narrow"/>
          <w:sz w:val="22"/>
          <w:szCs w:val="22"/>
        </w:rPr>
        <w:t>pracownika,</w:t>
      </w:r>
      <w:r w:rsidRPr="004A2F90">
        <w:rPr>
          <w:rFonts w:ascii="Arial Narrow" w:hAnsi="Arial Narrow"/>
          <w:spacing w:val="-6"/>
          <w:sz w:val="22"/>
          <w:szCs w:val="22"/>
        </w:rPr>
        <w:t xml:space="preserve"> </w:t>
      </w:r>
      <w:r w:rsidRPr="004A2F90">
        <w:rPr>
          <w:rFonts w:ascii="Arial Narrow" w:hAnsi="Arial Narrow"/>
          <w:sz w:val="22"/>
          <w:szCs w:val="22"/>
        </w:rPr>
        <w:t>nr</w:t>
      </w:r>
      <w:r w:rsidRPr="004A2F90">
        <w:rPr>
          <w:rFonts w:ascii="Arial Narrow" w:hAnsi="Arial Narrow"/>
          <w:spacing w:val="-8"/>
          <w:sz w:val="22"/>
          <w:szCs w:val="22"/>
        </w:rPr>
        <w:t xml:space="preserve"> </w:t>
      </w:r>
      <w:r w:rsidRPr="004A2F90">
        <w:rPr>
          <w:rFonts w:ascii="Arial Narrow" w:hAnsi="Arial Narrow"/>
          <w:sz w:val="22"/>
          <w:szCs w:val="22"/>
        </w:rPr>
        <w:t>i</w:t>
      </w:r>
      <w:r w:rsidRPr="004A2F90">
        <w:rPr>
          <w:rFonts w:ascii="Arial Narrow" w:hAnsi="Arial Narrow"/>
          <w:spacing w:val="-8"/>
          <w:sz w:val="22"/>
          <w:szCs w:val="22"/>
        </w:rPr>
        <w:t xml:space="preserve"> </w:t>
      </w:r>
      <w:r w:rsidRPr="004A2F90">
        <w:rPr>
          <w:rFonts w:ascii="Arial Narrow" w:hAnsi="Arial Narrow"/>
          <w:sz w:val="22"/>
          <w:szCs w:val="22"/>
        </w:rPr>
        <w:t>serii</w:t>
      </w:r>
      <w:r w:rsidRPr="004A2F90">
        <w:rPr>
          <w:rFonts w:ascii="Arial Narrow" w:hAnsi="Arial Narrow"/>
          <w:spacing w:val="-7"/>
          <w:sz w:val="22"/>
          <w:szCs w:val="22"/>
        </w:rPr>
        <w:t xml:space="preserve"> </w:t>
      </w:r>
      <w:r w:rsidRPr="004A2F90">
        <w:rPr>
          <w:rFonts w:ascii="Arial Narrow" w:hAnsi="Arial Narrow"/>
          <w:sz w:val="22"/>
          <w:szCs w:val="22"/>
        </w:rPr>
        <w:t>dokumentu</w:t>
      </w:r>
      <w:r w:rsidRPr="004A2F90">
        <w:rPr>
          <w:rFonts w:ascii="Arial Narrow" w:hAnsi="Arial Narrow"/>
          <w:spacing w:val="-7"/>
          <w:sz w:val="22"/>
          <w:szCs w:val="22"/>
        </w:rPr>
        <w:t xml:space="preserve"> </w:t>
      </w:r>
      <w:r w:rsidRPr="004A2F90">
        <w:rPr>
          <w:rFonts w:ascii="Arial Narrow" w:hAnsi="Arial Narrow"/>
          <w:sz w:val="22"/>
          <w:szCs w:val="22"/>
        </w:rPr>
        <w:t>tożsamości, adresu zamieszkania). Imię i nazwisko pracownika nie podlega anonimizacji. Informacje takie jak: data zawarcia umowy, rodzaj umowy o pracę i wymiar etatu powinny być możliwe do</w:t>
      </w:r>
      <w:r w:rsidRPr="004A2F90">
        <w:rPr>
          <w:rFonts w:ascii="Arial Narrow" w:hAnsi="Arial Narrow"/>
          <w:spacing w:val="-10"/>
          <w:sz w:val="22"/>
          <w:szCs w:val="22"/>
        </w:rPr>
        <w:t xml:space="preserve"> </w:t>
      </w:r>
      <w:r w:rsidRPr="004A2F90">
        <w:rPr>
          <w:rFonts w:ascii="Arial Narrow" w:hAnsi="Arial Narrow"/>
          <w:sz w:val="22"/>
          <w:szCs w:val="22"/>
        </w:rPr>
        <w:t>zidentyfikowania.</w:t>
      </w:r>
    </w:p>
    <w:p w:rsidR="006C78B1" w:rsidRPr="003416AD" w:rsidRDefault="006C78B1" w:rsidP="006C78B1">
      <w:pPr>
        <w:pStyle w:val="p"/>
        <w:jc w:val="both"/>
        <w:rPr>
          <w:rFonts w:cs="Arial"/>
          <w:u w:val="single"/>
        </w:rPr>
      </w:pPr>
      <w:r w:rsidRPr="003416AD">
        <w:rPr>
          <w:rFonts w:cs="Arial"/>
          <w:u w:val="single"/>
        </w:rPr>
        <w:t xml:space="preserve">21.2. Wymagania w zakresie zatrudnienia osób, o których mowa w art. 96 ust. 2 pkt 2 Ustawy: </w:t>
      </w:r>
    </w:p>
    <w:p w:rsidR="008C0B60" w:rsidRDefault="006C78B1" w:rsidP="008C0B60">
      <w:pPr>
        <w:pStyle w:val="pkt"/>
        <w:spacing w:before="0" w:after="0"/>
        <w:ind w:left="0" w:firstLine="0"/>
        <w:rPr>
          <w:rFonts w:ascii="Arial Narrow" w:hAnsi="Arial Narrow" w:cs="Arial"/>
          <w:sz w:val="22"/>
          <w:szCs w:val="22"/>
        </w:rPr>
      </w:pPr>
      <w:r w:rsidRPr="00B9283F">
        <w:rPr>
          <w:rFonts w:ascii="Arial Narrow" w:hAnsi="Arial Narrow" w:cs="Arial"/>
          <w:sz w:val="22"/>
          <w:szCs w:val="22"/>
        </w:rPr>
        <w:t xml:space="preserve">Zamawiający nie określa dodatkowych wymagań związanych z zatrudnianiem osób, o których mowa w art. 96 ust. 2 pkt 2 </w:t>
      </w:r>
      <w:r>
        <w:rPr>
          <w:rFonts w:ascii="Arial Narrow" w:hAnsi="Arial Narrow" w:cs="Arial"/>
          <w:sz w:val="22"/>
          <w:szCs w:val="22"/>
        </w:rPr>
        <w:t>Ustawy.</w:t>
      </w:r>
      <w:r w:rsidRPr="00B9283F">
        <w:rPr>
          <w:rFonts w:ascii="Arial Narrow" w:hAnsi="Arial Narrow" w:cs="Arial"/>
          <w:sz w:val="22"/>
          <w:szCs w:val="22"/>
        </w:rPr>
        <w:t xml:space="preserve"> </w:t>
      </w:r>
    </w:p>
    <w:p w:rsidR="00203667" w:rsidRPr="00166B5E" w:rsidRDefault="00203667" w:rsidP="007D3712">
      <w:pPr>
        <w:pStyle w:val="p"/>
        <w:jc w:val="both"/>
        <w:rPr>
          <w:rFonts w:cs="Arial"/>
          <w:sz w:val="12"/>
          <w:szCs w:val="12"/>
        </w:rPr>
      </w:pPr>
    </w:p>
    <w:p w:rsidR="00661F75" w:rsidRPr="00B9283F" w:rsidRDefault="00137533" w:rsidP="007D3712">
      <w:pPr>
        <w:pStyle w:val="p"/>
        <w:jc w:val="both"/>
        <w:rPr>
          <w:rFonts w:cs="Arial"/>
        </w:rPr>
      </w:pPr>
      <w:r>
        <w:rPr>
          <w:rFonts w:cs="Arial"/>
          <w:b/>
        </w:rPr>
        <w:t>22</w:t>
      </w:r>
      <w:r w:rsidR="007D3712" w:rsidRPr="00B9283F">
        <w:rPr>
          <w:rFonts w:cs="Arial"/>
        </w:rPr>
        <w:t xml:space="preserve">. </w:t>
      </w:r>
      <w:r w:rsidR="00392CD2" w:rsidRPr="00B9283F">
        <w:rPr>
          <w:rFonts w:cs="Arial"/>
          <w:b/>
        </w:rPr>
        <w:t>INFORMACJA O ZASTRZEŻENIU MOŻLIWOŚCI UBIEGANIA SIĘ O UDZIELENIE ZAMÓWIENIA WYŁĄCZNIE PRZEZ WYKONAWCÓW, O KTÓRYCH MOWA W ART. 94 USTAWY:</w:t>
      </w:r>
      <w:r w:rsidR="00392CD2" w:rsidRPr="00B9283F">
        <w:rPr>
          <w:rFonts w:cs="Arial"/>
        </w:rPr>
        <w:t xml:space="preserve"> </w:t>
      </w:r>
    </w:p>
    <w:p w:rsidR="00203667" w:rsidRDefault="008C0B60" w:rsidP="00D65CE9">
      <w:pPr>
        <w:pStyle w:val="p"/>
        <w:rPr>
          <w:rFonts w:cs="Arial"/>
        </w:rPr>
      </w:pPr>
      <w:r w:rsidRPr="00B9283F">
        <w:rPr>
          <w:rFonts w:cs="Arial"/>
        </w:rPr>
        <w:t>Zamawiający nie zastrzega możliwości ubiegania się o udzielenie zamówienia wyłącznie p</w:t>
      </w:r>
      <w:r>
        <w:rPr>
          <w:rFonts w:cs="Arial"/>
        </w:rPr>
        <w:t xml:space="preserve">rzez wykonawców, o których mowa </w:t>
      </w:r>
      <w:r w:rsidR="00D34272">
        <w:rPr>
          <w:rFonts w:cs="Arial"/>
        </w:rPr>
        <w:t xml:space="preserve">            </w:t>
      </w:r>
      <w:r w:rsidRPr="00B9283F">
        <w:rPr>
          <w:rFonts w:cs="Arial"/>
        </w:rPr>
        <w:t xml:space="preserve">w art. 94 </w:t>
      </w:r>
      <w:r>
        <w:rPr>
          <w:rFonts w:cs="Arial"/>
        </w:rPr>
        <w:t>Ustawy.</w:t>
      </w:r>
    </w:p>
    <w:p w:rsidR="00FE1AB6" w:rsidRPr="00166B5E" w:rsidRDefault="00FE1AB6" w:rsidP="00D65CE9">
      <w:pPr>
        <w:pStyle w:val="p"/>
        <w:rPr>
          <w:rFonts w:cs="Arial"/>
          <w:sz w:val="12"/>
          <w:szCs w:val="12"/>
        </w:rPr>
      </w:pPr>
    </w:p>
    <w:p w:rsidR="00F729CC" w:rsidRDefault="00137533" w:rsidP="00D65CE9">
      <w:pPr>
        <w:pStyle w:val="p"/>
        <w:rPr>
          <w:rFonts w:cs="Arial"/>
          <w:b/>
        </w:rPr>
      </w:pPr>
      <w:r>
        <w:rPr>
          <w:rFonts w:cs="Arial"/>
          <w:b/>
        </w:rPr>
        <w:t>23</w:t>
      </w:r>
      <w:r w:rsidR="007D3712" w:rsidRPr="00B9283F">
        <w:rPr>
          <w:rFonts w:cs="Arial"/>
          <w:b/>
        </w:rPr>
        <w:t xml:space="preserve">. </w:t>
      </w:r>
      <w:r w:rsidR="00392CD2" w:rsidRPr="00B9283F">
        <w:rPr>
          <w:rFonts w:cs="Arial"/>
          <w:b/>
        </w:rPr>
        <w:t xml:space="preserve">WYMAGANIA DOTYCZĄCE WADIUM: </w:t>
      </w:r>
    </w:p>
    <w:p w:rsidR="00FE1AB6" w:rsidRPr="00B9283F" w:rsidRDefault="00FE1AB6" w:rsidP="00D65CE9">
      <w:pPr>
        <w:pStyle w:val="p"/>
        <w:rPr>
          <w:rFonts w:cs="Arial"/>
          <w:b/>
        </w:rPr>
      </w:pPr>
      <w:r>
        <w:t>Zamawiający nie wymaga wniesienia wadium.</w:t>
      </w:r>
    </w:p>
    <w:p w:rsidR="00A9359A" w:rsidRPr="00166B5E" w:rsidRDefault="00A9359A" w:rsidP="00661F75">
      <w:pPr>
        <w:pStyle w:val="p"/>
        <w:jc w:val="both"/>
        <w:rPr>
          <w:rFonts w:cs="Arial"/>
          <w:sz w:val="12"/>
          <w:szCs w:val="12"/>
        </w:rPr>
      </w:pPr>
    </w:p>
    <w:p w:rsidR="002A613B" w:rsidRPr="00B9283F" w:rsidRDefault="00137533" w:rsidP="00661F75">
      <w:pPr>
        <w:pStyle w:val="p"/>
        <w:jc w:val="both"/>
        <w:rPr>
          <w:rFonts w:cs="Arial"/>
        </w:rPr>
      </w:pPr>
      <w:r>
        <w:rPr>
          <w:rFonts w:cs="Arial"/>
          <w:b/>
        </w:rPr>
        <w:t>24</w:t>
      </w:r>
      <w:r w:rsidR="007D3712" w:rsidRPr="00B9283F">
        <w:rPr>
          <w:rFonts w:cs="Arial"/>
        </w:rPr>
        <w:t xml:space="preserve">. </w:t>
      </w:r>
      <w:r w:rsidR="002A613B" w:rsidRPr="00B9283F">
        <w:rPr>
          <w:rFonts w:cs="Arial"/>
          <w:b/>
        </w:rPr>
        <w:t>INFORMACJA O PRZEWIDYWANYCH ZAMÓWIENIACH, O KTÓRYCH MOWA W A</w:t>
      </w:r>
      <w:r w:rsidR="00661F75" w:rsidRPr="00B9283F">
        <w:rPr>
          <w:rFonts w:cs="Arial"/>
          <w:b/>
        </w:rPr>
        <w:t>RT. 214 UST. 1 PKT 7 I 8 USTAWY:</w:t>
      </w:r>
    </w:p>
    <w:p w:rsidR="00203667" w:rsidRPr="00D13C31" w:rsidRDefault="007D3712" w:rsidP="00D65CE9">
      <w:pPr>
        <w:pStyle w:val="p"/>
        <w:rPr>
          <w:rFonts w:cs="Arial"/>
        </w:rPr>
      </w:pPr>
      <w:r w:rsidRPr="00D13C31">
        <w:rPr>
          <w:rFonts w:cs="Arial"/>
        </w:rPr>
        <w:t>Zamawiający nie przewiduje zamówień</w:t>
      </w:r>
      <w:r w:rsidR="00203667" w:rsidRPr="00D13C31">
        <w:rPr>
          <w:rFonts w:cs="Arial"/>
        </w:rPr>
        <w:t>, o których mo</w:t>
      </w:r>
      <w:r w:rsidRPr="00D13C31">
        <w:rPr>
          <w:rFonts w:cs="Arial"/>
        </w:rPr>
        <w:t>wa w art. 214 ust. 1 pkt 7 i 8 Ustawy</w:t>
      </w:r>
      <w:r w:rsidR="00D32975" w:rsidRPr="00D13C31">
        <w:rPr>
          <w:rFonts w:cs="Arial"/>
        </w:rPr>
        <w:t>.</w:t>
      </w:r>
    </w:p>
    <w:p w:rsidR="00203667" w:rsidRPr="00166B5E" w:rsidRDefault="00203667" w:rsidP="00D65CE9">
      <w:pPr>
        <w:pStyle w:val="p"/>
        <w:rPr>
          <w:rFonts w:cs="Arial"/>
          <w:sz w:val="12"/>
          <w:szCs w:val="12"/>
        </w:rPr>
      </w:pPr>
    </w:p>
    <w:p w:rsidR="00203667" w:rsidRPr="00B9283F" w:rsidRDefault="00137533" w:rsidP="00661F75">
      <w:pPr>
        <w:pStyle w:val="p"/>
        <w:jc w:val="both"/>
        <w:rPr>
          <w:rFonts w:cs="Arial"/>
          <w:b/>
        </w:rPr>
      </w:pPr>
      <w:r>
        <w:rPr>
          <w:rFonts w:cs="Arial"/>
          <w:b/>
        </w:rPr>
        <w:t>25</w:t>
      </w:r>
      <w:r w:rsidR="007D3712" w:rsidRPr="00B9283F">
        <w:rPr>
          <w:rFonts w:cs="Arial"/>
        </w:rPr>
        <w:t xml:space="preserve">. </w:t>
      </w:r>
      <w:r w:rsidR="002A613B" w:rsidRPr="00B9283F">
        <w:rPr>
          <w:rFonts w:cs="Arial"/>
          <w:b/>
        </w:rPr>
        <w:t>INFORMACJA DOTYCZĄCA PRZEPROWADZENIA PRZEZ WYKONAWCĘ WIZJI LOKALNEJ LUB SPRAWDZENIA PRZEZ NIEGO DOKUMENTÓW NIEZBĘDNYCH DO REALIZACJI ZAMÓWIENIA, O KTÓRYCH MOWA W ART. 131 UST. 2 USTAWY:</w:t>
      </w:r>
      <w:r w:rsidR="0094471E">
        <w:rPr>
          <w:rFonts w:cs="Arial"/>
          <w:b/>
        </w:rPr>
        <w:t xml:space="preserve"> </w:t>
      </w:r>
    </w:p>
    <w:p w:rsidR="00614E3E" w:rsidRDefault="00614E3E" w:rsidP="00614E3E">
      <w:pPr>
        <w:pStyle w:val="p"/>
        <w:jc w:val="both"/>
        <w:rPr>
          <w:rFonts w:cs="Arial"/>
          <w:b/>
        </w:rPr>
      </w:pPr>
      <w:r>
        <w:t>Zamawiający nie przewiduje obowiązku odbycia przez Wykonawcę wizji lokalnej oraz sprawdzenia przez Wykonawcę dokumentów niezbędnych do realizacji zamówienia dostępnych na miejscu u Zamawiającego. Zamawiający jedynie zaleca odbycie wizji lokalnej.</w:t>
      </w:r>
    </w:p>
    <w:p w:rsidR="00614E3E" w:rsidRPr="00614E3E" w:rsidRDefault="00614E3E" w:rsidP="007D3712">
      <w:pPr>
        <w:pStyle w:val="p"/>
        <w:jc w:val="both"/>
        <w:rPr>
          <w:rFonts w:cs="Arial"/>
          <w:b/>
          <w:sz w:val="12"/>
          <w:szCs w:val="12"/>
        </w:rPr>
      </w:pPr>
    </w:p>
    <w:p w:rsidR="00652D2B" w:rsidRPr="00B9283F" w:rsidRDefault="00137533" w:rsidP="007D3712">
      <w:pPr>
        <w:pStyle w:val="p"/>
        <w:jc w:val="both"/>
        <w:rPr>
          <w:rFonts w:cs="Arial"/>
          <w:b/>
        </w:rPr>
      </w:pPr>
      <w:r>
        <w:rPr>
          <w:rFonts w:cs="Arial"/>
          <w:b/>
        </w:rPr>
        <w:t>26</w:t>
      </w:r>
      <w:r w:rsidR="007D3712" w:rsidRPr="00B9283F">
        <w:rPr>
          <w:rFonts w:cs="Arial"/>
          <w:b/>
        </w:rPr>
        <w:t xml:space="preserve">. </w:t>
      </w:r>
      <w:r w:rsidR="00652D2B" w:rsidRPr="00B9283F">
        <w:rPr>
          <w:rFonts w:cs="Arial"/>
          <w:b/>
        </w:rPr>
        <w:t>ROZLICZENIA W WALUTACH OBCYCH:</w:t>
      </w:r>
    </w:p>
    <w:p w:rsidR="00203667" w:rsidRPr="00B9283F" w:rsidRDefault="007D3712" w:rsidP="007D3712">
      <w:pPr>
        <w:pStyle w:val="p"/>
        <w:jc w:val="both"/>
        <w:rPr>
          <w:rFonts w:cs="Arial"/>
        </w:rPr>
      </w:pPr>
      <w:r w:rsidRPr="00B9283F">
        <w:rPr>
          <w:rFonts w:cs="Arial"/>
        </w:rPr>
        <w:t>Zamawiający nie przewiduje rozliczania w walutach obcych.</w:t>
      </w:r>
    </w:p>
    <w:p w:rsidR="002C136D" w:rsidRPr="00166B5E" w:rsidRDefault="002C136D" w:rsidP="00D65CE9">
      <w:pPr>
        <w:pStyle w:val="p"/>
        <w:rPr>
          <w:rFonts w:cs="Arial"/>
          <w:sz w:val="12"/>
          <w:szCs w:val="12"/>
        </w:rPr>
      </w:pPr>
    </w:p>
    <w:p w:rsidR="00A76DD5" w:rsidRPr="00B9283F" w:rsidRDefault="00137533" w:rsidP="00D65CE9">
      <w:pPr>
        <w:pStyle w:val="p"/>
        <w:rPr>
          <w:rFonts w:cs="Arial"/>
          <w:b/>
        </w:rPr>
      </w:pPr>
      <w:r>
        <w:rPr>
          <w:rFonts w:cs="Arial"/>
          <w:b/>
        </w:rPr>
        <w:t>27</w:t>
      </w:r>
      <w:r w:rsidR="007D3712" w:rsidRPr="00B9283F">
        <w:rPr>
          <w:rFonts w:cs="Arial"/>
          <w:b/>
        </w:rPr>
        <w:t xml:space="preserve">. </w:t>
      </w:r>
      <w:r w:rsidR="00A76DD5" w:rsidRPr="00B9283F">
        <w:rPr>
          <w:rFonts w:cs="Arial"/>
          <w:b/>
        </w:rPr>
        <w:t>ZWROT KOSZTÓW:</w:t>
      </w:r>
    </w:p>
    <w:p w:rsidR="00203667" w:rsidRPr="00B9283F" w:rsidRDefault="00A76DD5" w:rsidP="00932DD4">
      <w:pPr>
        <w:pStyle w:val="p"/>
        <w:jc w:val="both"/>
        <w:rPr>
          <w:rFonts w:cs="Arial"/>
        </w:rPr>
      </w:pPr>
      <w:r w:rsidRPr="00B9283F">
        <w:rPr>
          <w:rFonts w:cs="Arial"/>
        </w:rPr>
        <w:t xml:space="preserve">Wykonawca przygotowuję ofertę przy uwzględnieniu wszelkich związanych z tym kosztów. </w:t>
      </w:r>
      <w:r w:rsidR="00400906" w:rsidRPr="00B9283F">
        <w:rPr>
          <w:rFonts w:cs="Arial"/>
        </w:rPr>
        <w:t xml:space="preserve">Zamawiający nie przewiduje </w:t>
      </w:r>
      <w:r w:rsidRPr="00B9283F">
        <w:rPr>
          <w:rFonts w:cs="Arial"/>
        </w:rPr>
        <w:t>zwrotu kosztów udziału w postępowaniu.</w:t>
      </w:r>
    </w:p>
    <w:p w:rsidR="00F729CC" w:rsidRPr="00166B5E" w:rsidRDefault="00F729CC" w:rsidP="00D65CE9">
      <w:pPr>
        <w:pStyle w:val="p"/>
        <w:rPr>
          <w:rFonts w:cs="Arial"/>
          <w:sz w:val="12"/>
          <w:szCs w:val="12"/>
        </w:rPr>
      </w:pPr>
    </w:p>
    <w:p w:rsidR="00203667" w:rsidRPr="00B9283F" w:rsidRDefault="00137533" w:rsidP="00D65CE9">
      <w:pPr>
        <w:pStyle w:val="p"/>
        <w:rPr>
          <w:rFonts w:cs="Arial"/>
        </w:rPr>
      </w:pPr>
      <w:r>
        <w:rPr>
          <w:rFonts w:cs="Arial"/>
          <w:b/>
        </w:rPr>
        <w:t>28</w:t>
      </w:r>
      <w:r w:rsidR="00F729CC" w:rsidRPr="00B9283F">
        <w:rPr>
          <w:rFonts w:cs="Arial"/>
        </w:rPr>
        <w:t>.</w:t>
      </w:r>
      <w:r w:rsidR="0018610C" w:rsidRPr="00B9283F">
        <w:rPr>
          <w:rFonts w:cs="Arial"/>
          <w:b/>
        </w:rPr>
        <w:t xml:space="preserve"> INFORMACJA</w:t>
      </w:r>
      <w:r w:rsidR="00A76DD5" w:rsidRPr="00B9283F">
        <w:rPr>
          <w:rFonts w:cs="Arial"/>
          <w:b/>
        </w:rPr>
        <w:t xml:space="preserve"> O OBOWIĄZKU OSOBISTEGO WYKONANIA PR</w:t>
      </w:r>
      <w:r w:rsidR="0018610C" w:rsidRPr="00B9283F">
        <w:rPr>
          <w:rFonts w:cs="Arial"/>
          <w:b/>
        </w:rPr>
        <w:t>ZEZ WYKONAWCĘ KLUCZOWYCH ZADAŃ:</w:t>
      </w:r>
    </w:p>
    <w:p w:rsidR="00652D2B" w:rsidRDefault="004F0DD0" w:rsidP="004F0DD0">
      <w:pPr>
        <w:jc w:val="both"/>
        <w:rPr>
          <w:sz w:val="24"/>
          <w:szCs w:val="24"/>
        </w:rPr>
      </w:pPr>
      <w:r w:rsidRPr="004C523B">
        <w:rPr>
          <w:sz w:val="24"/>
          <w:szCs w:val="24"/>
        </w:rPr>
        <w:t xml:space="preserve">Zamawiający nie zastrzega obowiązku osobistego wykonania przez Wykonawcę oraz przez poszczególnych Wykonawców wspólnie ubiegających się o udzielenie zamówienia kluczowych zadań zamówienia, o których mowa </w:t>
      </w:r>
      <w:r w:rsidR="0094471E">
        <w:rPr>
          <w:sz w:val="24"/>
          <w:szCs w:val="24"/>
        </w:rPr>
        <w:t xml:space="preserve">              </w:t>
      </w:r>
      <w:r w:rsidRPr="004C523B">
        <w:rPr>
          <w:sz w:val="24"/>
          <w:szCs w:val="24"/>
        </w:rPr>
        <w:t xml:space="preserve">w art. 60 oraz 121 </w:t>
      </w:r>
      <w:r>
        <w:rPr>
          <w:sz w:val="24"/>
          <w:szCs w:val="24"/>
        </w:rPr>
        <w:t>Ustawy.</w:t>
      </w:r>
      <w:r w:rsidRPr="004C523B">
        <w:rPr>
          <w:sz w:val="24"/>
          <w:szCs w:val="24"/>
        </w:rPr>
        <w:t xml:space="preserve"> </w:t>
      </w:r>
    </w:p>
    <w:p w:rsidR="00A76DD5" w:rsidRPr="00B9283F" w:rsidRDefault="00137533" w:rsidP="00D65CE9">
      <w:pPr>
        <w:pStyle w:val="p"/>
        <w:rPr>
          <w:rFonts w:cs="Arial"/>
          <w:b/>
        </w:rPr>
      </w:pPr>
      <w:r>
        <w:rPr>
          <w:rFonts w:cs="Arial"/>
          <w:b/>
        </w:rPr>
        <w:t>29</w:t>
      </w:r>
      <w:r w:rsidR="00F729CC" w:rsidRPr="00B9283F">
        <w:rPr>
          <w:rFonts w:cs="Arial"/>
          <w:b/>
        </w:rPr>
        <w:t xml:space="preserve">. </w:t>
      </w:r>
      <w:r w:rsidR="00DE6CEF" w:rsidRPr="00B9283F">
        <w:rPr>
          <w:rFonts w:cs="Arial"/>
          <w:b/>
        </w:rPr>
        <w:t xml:space="preserve"> </w:t>
      </w:r>
      <w:r w:rsidR="00A76DD5" w:rsidRPr="00B9283F">
        <w:rPr>
          <w:rFonts w:cs="Arial"/>
          <w:b/>
        </w:rPr>
        <w:t>UMOWA RAMOWA:</w:t>
      </w:r>
    </w:p>
    <w:p w:rsidR="00DE6CEF" w:rsidRPr="00B9283F" w:rsidRDefault="00DE6CEF" w:rsidP="00D65CE9">
      <w:pPr>
        <w:pStyle w:val="p"/>
        <w:rPr>
          <w:rFonts w:cs="Arial"/>
        </w:rPr>
      </w:pPr>
      <w:r w:rsidRPr="00B9283F">
        <w:rPr>
          <w:rFonts w:cs="Arial"/>
        </w:rPr>
        <w:t>Zamawiający nie przewiduje zawarcia umowy ramowej.</w:t>
      </w:r>
    </w:p>
    <w:p w:rsidR="00203667" w:rsidRPr="00166B5E" w:rsidRDefault="00203667" w:rsidP="00D65CE9">
      <w:pPr>
        <w:pStyle w:val="p"/>
        <w:rPr>
          <w:rFonts w:cs="Arial"/>
          <w:sz w:val="12"/>
          <w:szCs w:val="12"/>
        </w:rPr>
      </w:pPr>
    </w:p>
    <w:p w:rsidR="00A76DD5" w:rsidRPr="00B9283F" w:rsidRDefault="00137533" w:rsidP="00DE6CEF">
      <w:pPr>
        <w:pStyle w:val="p"/>
        <w:rPr>
          <w:rFonts w:cs="Arial"/>
          <w:b/>
        </w:rPr>
      </w:pPr>
      <w:r>
        <w:rPr>
          <w:rFonts w:cs="Arial"/>
          <w:b/>
        </w:rPr>
        <w:t>30</w:t>
      </w:r>
      <w:r w:rsidR="00F729CC" w:rsidRPr="00B9283F">
        <w:rPr>
          <w:rFonts w:cs="Arial"/>
          <w:b/>
        </w:rPr>
        <w:t>.</w:t>
      </w:r>
      <w:r w:rsidR="00DE6CEF" w:rsidRPr="00B9283F">
        <w:rPr>
          <w:rFonts w:cs="Arial"/>
          <w:b/>
        </w:rPr>
        <w:t xml:space="preserve"> </w:t>
      </w:r>
      <w:r w:rsidR="00A76DD5" w:rsidRPr="00B9283F">
        <w:rPr>
          <w:rFonts w:cs="Arial"/>
          <w:b/>
        </w:rPr>
        <w:t>AUKCJA ELEKTRONICZNA:</w:t>
      </w:r>
    </w:p>
    <w:p w:rsidR="00DE6CEF" w:rsidRPr="00B9283F" w:rsidRDefault="00DE6CEF" w:rsidP="00DE6CEF">
      <w:pPr>
        <w:pStyle w:val="p"/>
        <w:rPr>
          <w:rFonts w:cs="Arial"/>
        </w:rPr>
      </w:pPr>
      <w:r w:rsidRPr="00B9283F">
        <w:rPr>
          <w:rFonts w:cs="Arial"/>
        </w:rPr>
        <w:t>Zamawiający nie przewiduje zastosowania aukcji elektronicznej celem wyboru najkorzystniejszej oferty.</w:t>
      </w:r>
    </w:p>
    <w:p w:rsidR="00203667" w:rsidRPr="00166B5E" w:rsidRDefault="00203667" w:rsidP="00D65CE9">
      <w:pPr>
        <w:pStyle w:val="p"/>
        <w:rPr>
          <w:rFonts w:cs="Arial"/>
          <w:sz w:val="12"/>
          <w:szCs w:val="12"/>
        </w:rPr>
      </w:pPr>
    </w:p>
    <w:p w:rsidR="00112153" w:rsidRDefault="00112153" w:rsidP="00DE6CEF">
      <w:pPr>
        <w:pStyle w:val="p"/>
        <w:rPr>
          <w:rFonts w:cs="Arial"/>
          <w:b/>
        </w:rPr>
      </w:pPr>
    </w:p>
    <w:p w:rsidR="00112153" w:rsidRDefault="00112153" w:rsidP="00DE6CEF">
      <w:pPr>
        <w:pStyle w:val="p"/>
        <w:rPr>
          <w:rFonts w:cs="Arial"/>
          <w:b/>
        </w:rPr>
      </w:pPr>
    </w:p>
    <w:p w:rsidR="00A76DD5" w:rsidRPr="00B9283F" w:rsidRDefault="00137533" w:rsidP="00DE6CEF">
      <w:pPr>
        <w:pStyle w:val="p"/>
        <w:rPr>
          <w:rFonts w:cs="Arial"/>
        </w:rPr>
      </w:pPr>
      <w:r>
        <w:rPr>
          <w:rFonts w:cs="Arial"/>
          <w:b/>
        </w:rPr>
        <w:lastRenderedPageBreak/>
        <w:t>31</w:t>
      </w:r>
      <w:r w:rsidR="00F729CC" w:rsidRPr="00B9283F">
        <w:rPr>
          <w:rFonts w:cs="Arial"/>
        </w:rPr>
        <w:t>.</w:t>
      </w:r>
      <w:r w:rsidR="00DE6CEF" w:rsidRPr="00B9283F">
        <w:rPr>
          <w:rFonts w:cs="Arial"/>
        </w:rPr>
        <w:t xml:space="preserve"> </w:t>
      </w:r>
      <w:r w:rsidR="00A76DD5" w:rsidRPr="00B9283F">
        <w:rPr>
          <w:rFonts w:cs="Arial"/>
          <w:b/>
        </w:rPr>
        <w:t>KATALOGI ELEKTRONICZNE:</w:t>
      </w:r>
    </w:p>
    <w:p w:rsidR="00DE6CEF" w:rsidRPr="00B9283F" w:rsidRDefault="00DE6CEF" w:rsidP="00932DD4">
      <w:pPr>
        <w:pStyle w:val="p"/>
        <w:jc w:val="both"/>
        <w:rPr>
          <w:rFonts w:cs="Arial"/>
        </w:rPr>
      </w:pPr>
      <w:r w:rsidRPr="00B9283F">
        <w:rPr>
          <w:rFonts w:cs="Arial"/>
        </w:rPr>
        <w:t>Zamawiający nie przewiduje składania ofert w postaci katalogów elektronicznych lub dołączeni</w:t>
      </w:r>
      <w:r w:rsidR="00400906" w:rsidRPr="00B9283F">
        <w:rPr>
          <w:rFonts w:cs="Arial"/>
        </w:rPr>
        <w:t xml:space="preserve">a katalogów </w:t>
      </w:r>
      <w:r w:rsidRPr="00B9283F">
        <w:rPr>
          <w:rFonts w:cs="Arial"/>
        </w:rPr>
        <w:t>elektronicznych do oferty.</w:t>
      </w:r>
    </w:p>
    <w:p w:rsidR="009F58D3" w:rsidRDefault="00137533" w:rsidP="00D65CE9">
      <w:pPr>
        <w:pStyle w:val="p"/>
        <w:rPr>
          <w:rFonts w:cs="Arial"/>
          <w:b/>
        </w:rPr>
      </w:pPr>
      <w:r>
        <w:rPr>
          <w:rFonts w:cs="Arial"/>
          <w:b/>
        </w:rPr>
        <w:t>32</w:t>
      </w:r>
      <w:r w:rsidR="00F729CC" w:rsidRPr="00B9283F">
        <w:rPr>
          <w:rFonts w:cs="Arial"/>
        </w:rPr>
        <w:t>.</w:t>
      </w:r>
      <w:r w:rsidR="00E536E1" w:rsidRPr="00B9283F">
        <w:rPr>
          <w:rFonts w:cs="Arial"/>
        </w:rPr>
        <w:t xml:space="preserve"> </w:t>
      </w:r>
      <w:r w:rsidR="00A76DD5" w:rsidRPr="00B9283F">
        <w:rPr>
          <w:rFonts w:cs="Arial"/>
          <w:b/>
        </w:rPr>
        <w:t>INFORMACJE DOTYCZĄCE ZABEZPIECZENIA NALEŻYTEGO WYKONANIA UMOWY:</w:t>
      </w:r>
    </w:p>
    <w:p w:rsidR="005B034F" w:rsidRPr="005B034F" w:rsidRDefault="005B034F" w:rsidP="005B034F">
      <w:pPr>
        <w:pStyle w:val="Akapitzlist"/>
        <w:ind w:left="0"/>
        <w:jc w:val="both"/>
        <w:rPr>
          <w:rFonts w:ascii="Arial Narrow" w:hAnsi="Arial Narrow"/>
        </w:rPr>
      </w:pPr>
      <w:r>
        <w:rPr>
          <w:rFonts w:ascii="Arial Narrow" w:hAnsi="Arial Narrow"/>
        </w:rPr>
        <w:t>32.</w:t>
      </w:r>
      <w:r w:rsidRPr="005B034F">
        <w:rPr>
          <w:rFonts w:ascii="Arial Narrow" w:hAnsi="Arial Narrow"/>
        </w:rPr>
        <w:t xml:space="preserve">1. W celu zawarcia umowy w sprawie zamówienia publicznego wykonawca musi wnieść zabezpieczenie należytego wykonania umowy </w:t>
      </w:r>
      <w:r w:rsidRPr="005B034F">
        <w:rPr>
          <w:rFonts w:ascii="Arial Narrow" w:hAnsi="Arial Narrow"/>
          <w:b/>
          <w:bCs/>
        </w:rPr>
        <w:t xml:space="preserve">w wysokości 5% </w:t>
      </w:r>
      <w:r w:rsidRPr="005B034F">
        <w:rPr>
          <w:rFonts w:ascii="Arial Narrow" w:hAnsi="Arial Narrow"/>
        </w:rPr>
        <w:t>ceny całkowitej brutto podanej w ofercie.</w:t>
      </w:r>
    </w:p>
    <w:p w:rsidR="005B034F" w:rsidRPr="005B034F" w:rsidRDefault="005B034F" w:rsidP="005B034F">
      <w:pPr>
        <w:autoSpaceDE w:val="0"/>
        <w:autoSpaceDN w:val="0"/>
        <w:adjustRightInd w:val="0"/>
        <w:spacing w:after="0" w:line="240" w:lineRule="auto"/>
        <w:jc w:val="both"/>
      </w:pPr>
      <w:r>
        <w:t>32.</w:t>
      </w:r>
      <w:r w:rsidRPr="005B034F">
        <w:t xml:space="preserve">2. Formy zabezpieczenia należytego wykonania umowy: </w:t>
      </w:r>
    </w:p>
    <w:p w:rsidR="005B034F" w:rsidRPr="005B034F" w:rsidRDefault="005B034F" w:rsidP="005B034F">
      <w:pPr>
        <w:autoSpaceDE w:val="0"/>
        <w:autoSpaceDN w:val="0"/>
        <w:adjustRightInd w:val="0"/>
        <w:spacing w:after="0" w:line="240" w:lineRule="auto"/>
        <w:jc w:val="both"/>
      </w:pPr>
      <w:r w:rsidRPr="005B034F">
        <w:t xml:space="preserve">1) Zabezpieczenie może być wnoszone, według wyboru wykonawcy, w jednej lub kilku następujących formach: </w:t>
      </w:r>
    </w:p>
    <w:p w:rsidR="005B034F" w:rsidRPr="005B034F" w:rsidRDefault="005B034F" w:rsidP="005B034F">
      <w:pPr>
        <w:autoSpaceDE w:val="0"/>
        <w:autoSpaceDN w:val="0"/>
        <w:adjustRightInd w:val="0"/>
        <w:spacing w:after="0" w:line="240" w:lineRule="auto"/>
        <w:jc w:val="both"/>
      </w:pPr>
      <w:r w:rsidRPr="005B034F">
        <w:t xml:space="preserve">a) pieniądzu, </w:t>
      </w:r>
    </w:p>
    <w:p w:rsidR="005B034F" w:rsidRPr="005B034F" w:rsidRDefault="005B034F" w:rsidP="005B034F">
      <w:pPr>
        <w:autoSpaceDE w:val="0"/>
        <w:autoSpaceDN w:val="0"/>
        <w:adjustRightInd w:val="0"/>
        <w:spacing w:after="0" w:line="240" w:lineRule="auto"/>
        <w:jc w:val="both"/>
      </w:pPr>
      <w:r w:rsidRPr="005B034F">
        <w:t xml:space="preserve">b) poręczeniach bankowych lub poręczeniach spółdzielczej kasy oszczędnościowo-kredytowej, z tym że poręczenie kasy jest zawsze poręczeniem pieniężnym, </w:t>
      </w:r>
    </w:p>
    <w:p w:rsidR="005B034F" w:rsidRPr="005B034F" w:rsidRDefault="005B034F" w:rsidP="005B034F">
      <w:pPr>
        <w:autoSpaceDE w:val="0"/>
        <w:autoSpaceDN w:val="0"/>
        <w:adjustRightInd w:val="0"/>
        <w:spacing w:after="0" w:line="240" w:lineRule="auto"/>
        <w:jc w:val="both"/>
      </w:pPr>
      <w:r w:rsidRPr="005B034F">
        <w:t xml:space="preserve">c) gwarancjach bankowych, </w:t>
      </w:r>
    </w:p>
    <w:p w:rsidR="005B034F" w:rsidRPr="005B034F" w:rsidRDefault="005B034F" w:rsidP="005B034F">
      <w:pPr>
        <w:autoSpaceDE w:val="0"/>
        <w:autoSpaceDN w:val="0"/>
        <w:adjustRightInd w:val="0"/>
        <w:spacing w:after="0" w:line="240" w:lineRule="auto"/>
        <w:jc w:val="both"/>
      </w:pPr>
      <w:r w:rsidRPr="005B034F">
        <w:t xml:space="preserve">d) gwarancjach ubezpieczeniowych, </w:t>
      </w:r>
    </w:p>
    <w:p w:rsidR="005B034F" w:rsidRPr="005B034F" w:rsidRDefault="005B034F" w:rsidP="005B034F">
      <w:pPr>
        <w:autoSpaceDE w:val="0"/>
        <w:autoSpaceDN w:val="0"/>
        <w:adjustRightInd w:val="0"/>
        <w:spacing w:after="0" w:line="240" w:lineRule="auto"/>
        <w:jc w:val="both"/>
      </w:pPr>
      <w:r w:rsidRPr="005B034F">
        <w:t xml:space="preserve">e) poręczeniach udzielanych przez podmioty, o których mowa w art. 6b ust. 5 pkt 2 ustawy </w:t>
      </w:r>
      <w:r>
        <w:t>z dnia 9 listopada 2000</w:t>
      </w:r>
      <w:r w:rsidRPr="005B034F">
        <w:t xml:space="preserve">r. o utworzeniu Polskiej Agencji Rozwoju Przedsiębiorczości. </w:t>
      </w:r>
    </w:p>
    <w:p w:rsidR="005B034F" w:rsidRPr="005B034F" w:rsidRDefault="005B034F" w:rsidP="005B034F">
      <w:pPr>
        <w:autoSpaceDE w:val="0"/>
        <w:autoSpaceDN w:val="0"/>
        <w:adjustRightInd w:val="0"/>
        <w:spacing w:after="0" w:line="240" w:lineRule="auto"/>
        <w:jc w:val="both"/>
      </w:pPr>
      <w:r w:rsidRPr="005B034F">
        <w:t xml:space="preserve">2) Zamawiający nie wyraża zgody na wnoszenie zabezpieczenia: </w:t>
      </w:r>
    </w:p>
    <w:p w:rsidR="005B034F" w:rsidRPr="005B034F" w:rsidRDefault="005B034F" w:rsidP="005B034F">
      <w:pPr>
        <w:autoSpaceDE w:val="0"/>
        <w:autoSpaceDN w:val="0"/>
        <w:adjustRightInd w:val="0"/>
        <w:spacing w:after="0" w:line="240" w:lineRule="auto"/>
        <w:jc w:val="both"/>
      </w:pPr>
      <w:r w:rsidRPr="00074310">
        <w:t xml:space="preserve">a) </w:t>
      </w:r>
      <w:r w:rsidR="00D1330E" w:rsidRPr="00074310">
        <w:t xml:space="preserve">w </w:t>
      </w:r>
      <w:r w:rsidRPr="00074310">
        <w:t>wekslach z poręczeniem wekslowym banku lub spółdzielczej kasy oszczędnościowo-kredytowej,</w:t>
      </w:r>
      <w:r w:rsidRPr="005B034F">
        <w:t xml:space="preserve"> </w:t>
      </w:r>
    </w:p>
    <w:p w:rsidR="005B034F" w:rsidRPr="005B034F" w:rsidRDefault="005B034F" w:rsidP="005B034F">
      <w:pPr>
        <w:autoSpaceDE w:val="0"/>
        <w:autoSpaceDN w:val="0"/>
        <w:adjustRightInd w:val="0"/>
        <w:spacing w:after="0" w:line="240" w:lineRule="auto"/>
        <w:jc w:val="both"/>
      </w:pPr>
      <w:r w:rsidRPr="005B034F">
        <w:t xml:space="preserve">b) przez ustanowienie zastawu na papierach wartościowych emitowanych przez Skarb Państwa lub jednostkę samorządu terytorialnego; </w:t>
      </w:r>
    </w:p>
    <w:p w:rsidR="005B034F" w:rsidRPr="005B034F" w:rsidRDefault="005B034F" w:rsidP="005B034F">
      <w:pPr>
        <w:autoSpaceDE w:val="0"/>
        <w:autoSpaceDN w:val="0"/>
        <w:adjustRightInd w:val="0"/>
        <w:spacing w:after="0" w:line="240" w:lineRule="auto"/>
        <w:jc w:val="both"/>
      </w:pPr>
      <w:r w:rsidRPr="005B034F">
        <w:t xml:space="preserve">c) przez ustanowienie zastawu rejestrowego na zasadach określonych w ustawie z dnia 6 grudnia 1996 r. o zastawie rejestrowym i rejestrze zastawów. </w:t>
      </w:r>
    </w:p>
    <w:p w:rsidR="005B034F" w:rsidRPr="003F74C7" w:rsidRDefault="005B034F" w:rsidP="005B034F">
      <w:pPr>
        <w:autoSpaceDE w:val="0"/>
        <w:autoSpaceDN w:val="0"/>
        <w:adjustRightInd w:val="0"/>
        <w:spacing w:after="0" w:line="240" w:lineRule="auto"/>
        <w:jc w:val="both"/>
        <w:rPr>
          <w:sz w:val="24"/>
          <w:szCs w:val="24"/>
        </w:rPr>
      </w:pPr>
      <w:r>
        <w:t>32.</w:t>
      </w:r>
      <w:r w:rsidRPr="005B034F">
        <w:t>3. Zabezpieczenie należytego wykonania umowy wnoszone w pieniądzu należy wnieść na konto bankowe Zamawiającego:</w:t>
      </w:r>
      <w:r w:rsidR="002B1658">
        <w:t xml:space="preserve">          </w:t>
      </w:r>
      <w:r w:rsidR="003F74C7" w:rsidRPr="003F74C7">
        <w:rPr>
          <w:rFonts w:cs="Arial"/>
          <w:b/>
          <w:sz w:val="24"/>
          <w:szCs w:val="24"/>
        </w:rPr>
        <w:t>66 8530 0000 0500 0576 2000 0070</w:t>
      </w:r>
    </w:p>
    <w:p w:rsidR="005B034F" w:rsidRPr="005B034F" w:rsidRDefault="005B034F" w:rsidP="005B034F">
      <w:pPr>
        <w:autoSpaceDE w:val="0"/>
        <w:autoSpaceDN w:val="0"/>
        <w:adjustRightInd w:val="0"/>
        <w:spacing w:after="0" w:line="240" w:lineRule="auto"/>
        <w:jc w:val="both"/>
      </w:pPr>
      <w:r>
        <w:t>32.</w:t>
      </w:r>
      <w:r w:rsidRPr="005B034F">
        <w:t>4. Zabezpieczenie należytego wykonania umowy w innej formie niż pieniądz (oryginał</w:t>
      </w:r>
      <w:r>
        <w:t xml:space="preserve"> dokumentu) należy zdeponować </w:t>
      </w:r>
      <w:r w:rsidR="0013299D">
        <w:t xml:space="preserve">                  </w:t>
      </w:r>
      <w:r>
        <w:t xml:space="preserve">w </w:t>
      </w:r>
      <w:r w:rsidRPr="005B034F">
        <w:t xml:space="preserve">siedzibie Zamawiającego, w sekretariacie. </w:t>
      </w:r>
    </w:p>
    <w:p w:rsidR="005B034F" w:rsidRPr="005B034F" w:rsidRDefault="005B034F" w:rsidP="005B034F">
      <w:pPr>
        <w:autoSpaceDE w:val="0"/>
        <w:autoSpaceDN w:val="0"/>
        <w:adjustRightInd w:val="0"/>
        <w:spacing w:after="0" w:line="240" w:lineRule="auto"/>
        <w:jc w:val="both"/>
      </w:pPr>
      <w:r>
        <w:t>32.</w:t>
      </w:r>
      <w:r w:rsidRPr="005B034F">
        <w:t xml:space="preserve">5. Zabezpieczenie należytego wykonania umowy należy wnieść przed zawarciem umowy w sprawie zamówienia publicznego. </w:t>
      </w:r>
    </w:p>
    <w:p w:rsidR="005B034F" w:rsidRPr="005B034F" w:rsidRDefault="005B034F" w:rsidP="005B034F">
      <w:pPr>
        <w:autoSpaceDE w:val="0"/>
        <w:autoSpaceDN w:val="0"/>
        <w:adjustRightInd w:val="0"/>
        <w:spacing w:after="0" w:line="240" w:lineRule="auto"/>
        <w:jc w:val="both"/>
      </w:pPr>
      <w:r>
        <w:t>32.</w:t>
      </w:r>
      <w:r w:rsidRPr="005B034F">
        <w:t xml:space="preserve">6. Zamawiający zwraca zabezpieczenie w terminie 30 dni od dnia wykonania zamówienia </w:t>
      </w:r>
    </w:p>
    <w:p w:rsidR="005B034F" w:rsidRPr="005B034F" w:rsidRDefault="005B034F" w:rsidP="005B034F">
      <w:pPr>
        <w:autoSpaceDE w:val="0"/>
        <w:autoSpaceDN w:val="0"/>
        <w:adjustRightInd w:val="0"/>
        <w:spacing w:after="0" w:line="240" w:lineRule="auto"/>
        <w:jc w:val="both"/>
      </w:pPr>
      <w:r w:rsidRPr="005B034F">
        <w:t xml:space="preserve">i uznania przez Zamawiającego za należycie wykonane. </w:t>
      </w:r>
    </w:p>
    <w:p w:rsidR="005B034F" w:rsidRPr="005B034F" w:rsidRDefault="00426868" w:rsidP="005B034F">
      <w:pPr>
        <w:autoSpaceDE w:val="0"/>
        <w:autoSpaceDN w:val="0"/>
        <w:adjustRightInd w:val="0"/>
        <w:spacing w:after="0" w:line="240" w:lineRule="auto"/>
        <w:jc w:val="both"/>
      </w:pPr>
      <w:r>
        <w:t>32.</w:t>
      </w:r>
      <w:r w:rsidR="005B034F" w:rsidRPr="005B034F">
        <w:t>7. Kwota pozostawiona na zabezpieczenie roszczeń z tytułu gwarancji i rękojmi za wady wynosić będzie 30% wys</w:t>
      </w:r>
      <w:r w:rsidR="005B034F">
        <w:t xml:space="preserve">okości </w:t>
      </w:r>
      <w:r w:rsidR="005B034F" w:rsidRPr="005B034F">
        <w:t xml:space="preserve">zabezpieczenia. </w:t>
      </w:r>
    </w:p>
    <w:p w:rsidR="00E041FE" w:rsidRPr="00166B5E" w:rsidRDefault="00E041FE" w:rsidP="00D65CE9">
      <w:pPr>
        <w:pStyle w:val="p"/>
        <w:rPr>
          <w:rFonts w:cs="Arial"/>
          <w:b/>
          <w:sz w:val="12"/>
          <w:szCs w:val="12"/>
        </w:rPr>
      </w:pPr>
    </w:p>
    <w:p w:rsidR="00F16FF7" w:rsidRDefault="00F16FF7" w:rsidP="00D65CE9">
      <w:pPr>
        <w:pStyle w:val="p"/>
      </w:pPr>
      <w:r w:rsidRPr="00F16FF7">
        <w:rPr>
          <w:rFonts w:cs="Arial"/>
          <w:b/>
        </w:rPr>
        <w:t xml:space="preserve">33. </w:t>
      </w:r>
      <w:r w:rsidRPr="00F16FF7">
        <w:rPr>
          <w:b/>
        </w:rPr>
        <w:t>IN</w:t>
      </w:r>
      <w:r>
        <w:rPr>
          <w:b/>
        </w:rPr>
        <w:t>FORMACJE NA TEMAT PODWYKONAWCÓW</w:t>
      </w:r>
    </w:p>
    <w:p w:rsidR="00F16FF7" w:rsidRDefault="00F16FF7" w:rsidP="00F16FF7">
      <w:pPr>
        <w:pStyle w:val="p"/>
        <w:jc w:val="both"/>
      </w:pPr>
      <w:r>
        <w:t xml:space="preserve">33.1. Wykonawca może powierzyć wykonanie części zamówienia podwykonawcy. </w:t>
      </w:r>
    </w:p>
    <w:p w:rsidR="00F16FF7" w:rsidRDefault="00F16FF7" w:rsidP="00F16FF7">
      <w:pPr>
        <w:pStyle w:val="p"/>
        <w:jc w:val="both"/>
      </w:pPr>
      <w:r>
        <w:t xml:space="preserve">33.2. Zamawiający żąda wskazania przez wykonawcę, w ofercie, części zamówienia, których wykonanie zamierza powierzyć podwykonawcom, oraz podania nazw ewentualnych podwykonawców, jeżeli są już znani. Należy w tym celu wypełnić odpowiedni punkt Formularza Oferty.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rsidR="00F16FF7" w:rsidRDefault="00F16FF7" w:rsidP="00F16FF7">
      <w:pPr>
        <w:pStyle w:val="p"/>
        <w:jc w:val="both"/>
      </w:pPr>
      <w:r>
        <w:t xml:space="preserve">33.3. 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t>
      </w:r>
      <w:r w:rsidR="007D06EA">
        <w:t xml:space="preserve">                         </w:t>
      </w:r>
      <w:r>
        <w:t xml:space="preserve">w późniejszym okresie zamierza powierzyć realizację zamówienia. </w:t>
      </w:r>
    </w:p>
    <w:p w:rsidR="00F16FF7" w:rsidRDefault="00F16FF7" w:rsidP="00F16FF7">
      <w:pPr>
        <w:pStyle w:val="p"/>
        <w:jc w:val="both"/>
      </w:pPr>
      <w:r>
        <w:t xml:space="preserve">33.4.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w:t>
      </w:r>
      <w:r w:rsidR="007D06EA">
        <w:t xml:space="preserve">                               je</w:t>
      </w:r>
      <w:r w:rsidR="00985156">
        <w:t xml:space="preserve"> </w:t>
      </w:r>
      <w:r>
        <w:t xml:space="preserve">w stopniu nie mniejszym niż podwykonawca, na którego zasoby wykonawca powoływał się w trakcie postępowania </w:t>
      </w:r>
      <w:r w:rsidR="0094471E">
        <w:t xml:space="preserve">                        </w:t>
      </w:r>
      <w:r>
        <w:t xml:space="preserve">o udzielenie zamówienia. Przepis art. 122 Ustawy stosuje się odpowiednio. </w:t>
      </w:r>
    </w:p>
    <w:p w:rsidR="00F16FF7" w:rsidRPr="00B92014" w:rsidRDefault="00F16FF7" w:rsidP="00B92014">
      <w:pPr>
        <w:pStyle w:val="p"/>
        <w:jc w:val="both"/>
      </w:pPr>
      <w:r>
        <w:t>33.5. Powierzenie wykonania części zamówienia podwykonawcom nie zwalnia Wykonawcy z odpowiedzialności za należyte wykonanie tego zamówienia.</w:t>
      </w:r>
    </w:p>
    <w:p w:rsidR="0094471E" w:rsidRPr="001A2E50" w:rsidRDefault="0094471E" w:rsidP="00D160D0">
      <w:pPr>
        <w:pStyle w:val="p"/>
        <w:jc w:val="both"/>
        <w:rPr>
          <w:rStyle w:val="bold"/>
          <w:rFonts w:cs="Arial"/>
          <w:sz w:val="12"/>
          <w:szCs w:val="12"/>
        </w:rPr>
      </w:pPr>
    </w:p>
    <w:p w:rsidR="00D160D0" w:rsidRPr="00B9283F" w:rsidRDefault="00F16FF7" w:rsidP="00D160D0">
      <w:pPr>
        <w:pStyle w:val="p"/>
        <w:jc w:val="both"/>
        <w:rPr>
          <w:rFonts w:cs="Arial"/>
        </w:rPr>
      </w:pPr>
      <w:r>
        <w:rPr>
          <w:rStyle w:val="bold"/>
          <w:rFonts w:cs="Arial"/>
        </w:rPr>
        <w:t>34</w:t>
      </w:r>
      <w:r w:rsidR="00D160D0" w:rsidRPr="00B9283F">
        <w:rPr>
          <w:rStyle w:val="bold"/>
          <w:rFonts w:cs="Arial"/>
        </w:rPr>
        <w:t>. INNE</w:t>
      </w:r>
    </w:p>
    <w:p w:rsidR="00031E26" w:rsidRDefault="00031E26" w:rsidP="00031E26">
      <w:pPr>
        <w:pStyle w:val="justify"/>
        <w:rPr>
          <w:rFonts w:cs="Arial"/>
        </w:rPr>
      </w:pPr>
      <w:r>
        <w:rPr>
          <w:rFonts w:cs="Arial"/>
        </w:rPr>
        <w:t>34.1 Do spraw nieuregulowanych w SWZ mają zastosowanie przepisy Ustawy.</w:t>
      </w:r>
    </w:p>
    <w:p w:rsidR="00031E26" w:rsidRDefault="00031E26" w:rsidP="00031E26">
      <w:pPr>
        <w:pStyle w:val="justify"/>
        <w:rPr>
          <w:rFonts w:cs="Arial"/>
        </w:rPr>
      </w:pPr>
      <w:r>
        <w:rPr>
          <w:rFonts w:cs="Arial"/>
        </w:rPr>
        <w:t xml:space="preserve">34.2 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31E26" w:rsidRDefault="00031E26" w:rsidP="00031E26">
      <w:pPr>
        <w:pStyle w:val="justify"/>
        <w:numPr>
          <w:ilvl w:val="0"/>
          <w:numId w:val="40"/>
        </w:numPr>
        <w:spacing w:line="256" w:lineRule="auto"/>
        <w:rPr>
          <w:rFonts w:cs="Arial"/>
        </w:rPr>
      </w:pPr>
      <w:r>
        <w:rPr>
          <w:rFonts w:cs="Arial"/>
        </w:rPr>
        <w:t>Administratorem Pani/Pana danych osobowych jest GMINA STARE MIASTO</w:t>
      </w:r>
    </w:p>
    <w:p w:rsidR="00E23747" w:rsidRDefault="00031E26" w:rsidP="00E23747">
      <w:pPr>
        <w:pStyle w:val="justify"/>
        <w:numPr>
          <w:ilvl w:val="0"/>
          <w:numId w:val="40"/>
        </w:numPr>
        <w:spacing w:line="256" w:lineRule="auto"/>
        <w:rPr>
          <w:rFonts w:cs="Arial"/>
        </w:rPr>
      </w:pPr>
      <w:r>
        <w:rPr>
          <w:rFonts w:cs="Arial"/>
        </w:rPr>
        <w:t>inspektorem ochrony danych osobowych</w:t>
      </w:r>
      <w:r w:rsidR="004B39AF">
        <w:rPr>
          <w:rFonts w:cs="Arial"/>
        </w:rPr>
        <w:t xml:space="preserve"> w GMINIE STARE MIASTO jest </w:t>
      </w:r>
      <w:r w:rsidR="004B39AF" w:rsidRPr="00835A3B">
        <w:rPr>
          <w:rFonts w:cs="Arial"/>
          <w:b/>
        </w:rPr>
        <w:t>Comp-Net</w:t>
      </w:r>
      <w:r w:rsidR="004B39AF" w:rsidRPr="00835A3B">
        <w:rPr>
          <w:rFonts w:cs="Arial"/>
        </w:rPr>
        <w:t xml:space="preserve"> </w:t>
      </w:r>
      <w:r w:rsidR="004B39AF" w:rsidRPr="00835A3B">
        <w:rPr>
          <w:rFonts w:cs="Arial"/>
          <w:b/>
        </w:rPr>
        <w:t>Sp. z o.</w:t>
      </w:r>
      <w:r w:rsidR="00714615">
        <w:rPr>
          <w:rFonts w:cs="Arial"/>
          <w:b/>
        </w:rPr>
        <w:t xml:space="preserve"> </w:t>
      </w:r>
      <w:r w:rsidR="004B39AF" w:rsidRPr="00835A3B">
        <w:rPr>
          <w:rFonts w:cs="Arial"/>
          <w:b/>
        </w:rPr>
        <w:t>o</w:t>
      </w:r>
      <w:r>
        <w:rPr>
          <w:rFonts w:cs="Arial"/>
        </w:rPr>
        <w:t xml:space="preserve">, </w:t>
      </w:r>
    </w:p>
    <w:p w:rsidR="00031E26" w:rsidRPr="00E23747" w:rsidRDefault="00031E26" w:rsidP="00E23747">
      <w:pPr>
        <w:pStyle w:val="justify"/>
        <w:spacing w:line="256" w:lineRule="auto"/>
        <w:ind w:left="720"/>
        <w:rPr>
          <w:rFonts w:cs="Arial"/>
        </w:rPr>
      </w:pPr>
      <w:r w:rsidRPr="00E23747">
        <w:rPr>
          <w:rFonts w:cs="Arial"/>
        </w:rPr>
        <w:t>k</w:t>
      </w:r>
      <w:r w:rsidR="00714615" w:rsidRPr="00E23747">
        <w:rPr>
          <w:rFonts w:cs="Arial"/>
        </w:rPr>
        <w:t xml:space="preserve">ontakt: </w:t>
      </w:r>
      <w:r w:rsidR="004B39AF" w:rsidRPr="00E23747">
        <w:rPr>
          <w:rStyle w:val="normaltextrun"/>
          <w:rFonts w:cs="Arial"/>
          <w:b/>
        </w:rPr>
        <w:t>iod@comp-net.pl</w:t>
      </w:r>
      <w:r w:rsidR="004B39AF" w:rsidRPr="00E23747">
        <w:rPr>
          <w:rStyle w:val="eop"/>
          <w:rFonts w:cs="Arial"/>
          <w:b/>
        </w:rPr>
        <w:t> </w:t>
      </w:r>
    </w:p>
    <w:p w:rsidR="00031E26" w:rsidRPr="00074310" w:rsidRDefault="00031E26" w:rsidP="00031E26">
      <w:pPr>
        <w:pStyle w:val="justify"/>
        <w:numPr>
          <w:ilvl w:val="0"/>
          <w:numId w:val="40"/>
        </w:numPr>
        <w:spacing w:line="256" w:lineRule="auto"/>
        <w:rPr>
          <w:rFonts w:cs="Arial"/>
          <w:b/>
        </w:rPr>
      </w:pPr>
      <w:r>
        <w:rPr>
          <w:rFonts w:cs="Arial"/>
        </w:rPr>
        <w:lastRenderedPageBreak/>
        <w:t xml:space="preserve">Pani/Pana dane osobowe przetwarzane będą na podstawie art. 6 ust. 1 lit. c RODO w celu związanym                                        </w:t>
      </w:r>
      <w:r w:rsidRPr="00074310">
        <w:rPr>
          <w:rFonts w:cs="Arial"/>
        </w:rPr>
        <w:t xml:space="preserve">z postępowaniem o udzielenie zamówienia publicznego pn. </w:t>
      </w:r>
      <w:r w:rsidR="00D1330E" w:rsidRPr="00074310">
        <w:rPr>
          <w:rStyle w:val="bold"/>
          <w:rFonts w:cs="Arial"/>
        </w:rPr>
        <w:t xml:space="preserve">BUDOWA </w:t>
      </w:r>
      <w:r w:rsidR="004B39AF">
        <w:rPr>
          <w:rStyle w:val="bold"/>
          <w:rFonts w:cs="Arial"/>
        </w:rPr>
        <w:t>OŚWIETLENIA ULICZNEGO NA TERENIE GMINY STARE MIASTO – ETAP I</w:t>
      </w:r>
      <w:r w:rsidRPr="00074310">
        <w:rPr>
          <w:rStyle w:val="bold"/>
          <w:rFonts w:cs="Arial"/>
        </w:rPr>
        <w:t xml:space="preserve"> </w:t>
      </w:r>
      <w:r w:rsidRPr="00074310">
        <w:rPr>
          <w:rFonts w:cs="Arial"/>
        </w:rPr>
        <w:t xml:space="preserve">prowadzonym w trybie </w:t>
      </w:r>
      <w:r w:rsidR="00D1330E" w:rsidRPr="00074310">
        <w:rPr>
          <w:rFonts w:cs="Arial"/>
        </w:rPr>
        <w:t xml:space="preserve">podstawowym. </w:t>
      </w:r>
    </w:p>
    <w:p w:rsidR="00031E26" w:rsidRDefault="00031E26" w:rsidP="00031E26">
      <w:pPr>
        <w:pStyle w:val="justify"/>
        <w:numPr>
          <w:ilvl w:val="0"/>
          <w:numId w:val="40"/>
        </w:numPr>
        <w:spacing w:line="256" w:lineRule="auto"/>
        <w:rPr>
          <w:rFonts w:cs="Arial"/>
        </w:rPr>
      </w:pPr>
      <w:r>
        <w:rPr>
          <w:rFonts w:cs="Arial"/>
        </w:rPr>
        <w:t>Odbiorcami Pani/Pana danych osobowych będą osoby lub podmioty, którym udostępniona zostanie dokumentacja postępowania w oparciu o art. 18 oraz 74 Ustawy  z dnia 11 września 2019 r.– Prawo zam</w:t>
      </w:r>
      <w:r w:rsidR="00CF4BB2">
        <w:rPr>
          <w:rFonts w:cs="Arial"/>
        </w:rPr>
        <w:t>ówień publicznych  (Dz.U. z 2021r. poz. 1129</w:t>
      </w:r>
      <w:r>
        <w:rPr>
          <w:rFonts w:cs="Arial"/>
        </w:rPr>
        <w:t xml:space="preserve"> ze zm.)</w:t>
      </w:r>
    </w:p>
    <w:p w:rsidR="00031E26" w:rsidRDefault="00031E26" w:rsidP="00031E26">
      <w:pPr>
        <w:pStyle w:val="justify"/>
        <w:numPr>
          <w:ilvl w:val="0"/>
          <w:numId w:val="40"/>
        </w:numPr>
        <w:spacing w:line="256" w:lineRule="auto"/>
        <w:rPr>
          <w:rFonts w:cs="Arial"/>
        </w:rPr>
      </w:pPr>
      <w:r>
        <w:rPr>
          <w:rFonts w:cs="Arial"/>
        </w:rPr>
        <w:t>Pani/Pana dane osobowe będą przechowywane, zgodnie z art. 78 Ustawy  z dnia 11 września 2019 r.– Prawo zam</w:t>
      </w:r>
      <w:r w:rsidR="00CF4BB2">
        <w:rPr>
          <w:rFonts w:cs="Arial"/>
        </w:rPr>
        <w:t>ówień publicznych  (Dz.U. z 2021</w:t>
      </w:r>
      <w:r>
        <w:rPr>
          <w:rFonts w:cs="Arial"/>
        </w:rPr>
        <w:t>r. p</w:t>
      </w:r>
      <w:r w:rsidR="00CF4BB2">
        <w:rPr>
          <w:rFonts w:cs="Arial"/>
        </w:rPr>
        <w:t>oz. 1129</w:t>
      </w:r>
      <w:r>
        <w:rPr>
          <w:rFonts w:cs="Arial"/>
        </w:rPr>
        <w:t xml:space="preserve"> ze zm.) przez okres 4 lat od dnia zakończenia postępowania o udzielenie zamówienia, a jeżeli czas trwania umowy przekracza 4 lata, okres przechowywania obejmuje cały czas trwania umowy.</w:t>
      </w:r>
    </w:p>
    <w:p w:rsidR="00031E26" w:rsidRDefault="00031E26" w:rsidP="00031E26">
      <w:pPr>
        <w:pStyle w:val="justify"/>
        <w:numPr>
          <w:ilvl w:val="0"/>
          <w:numId w:val="40"/>
        </w:numPr>
        <w:spacing w:line="256" w:lineRule="auto"/>
        <w:rPr>
          <w:rFonts w:cs="Arial"/>
        </w:rPr>
      </w:pPr>
      <w:r>
        <w:rPr>
          <w:rFonts w:cs="Aria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031E26" w:rsidRDefault="00031E26" w:rsidP="00031E26">
      <w:pPr>
        <w:pStyle w:val="justify"/>
        <w:numPr>
          <w:ilvl w:val="0"/>
          <w:numId w:val="40"/>
        </w:numPr>
        <w:spacing w:line="256" w:lineRule="auto"/>
        <w:rPr>
          <w:rFonts w:cs="Arial"/>
        </w:rPr>
      </w:pPr>
      <w:r>
        <w:rPr>
          <w:rFonts w:cs="Arial"/>
        </w:rPr>
        <w:t>W odniesieniu do Pani/Pana danych osobowych decyzje nie będą podejmowane w sposób zautomatyzowany, stosowanie do art. 22 RODO.</w:t>
      </w:r>
    </w:p>
    <w:p w:rsidR="00031E26" w:rsidRDefault="00031E26" w:rsidP="00031E26">
      <w:pPr>
        <w:pStyle w:val="justify"/>
        <w:numPr>
          <w:ilvl w:val="0"/>
          <w:numId w:val="40"/>
        </w:numPr>
        <w:spacing w:line="256" w:lineRule="auto"/>
        <w:rPr>
          <w:rFonts w:cs="Arial"/>
        </w:rPr>
      </w:pPr>
      <w:r>
        <w:rPr>
          <w:rFonts w:cs="Arial"/>
        </w:rPr>
        <w:t>Posiada Pani/Pan:</w:t>
      </w:r>
    </w:p>
    <w:p w:rsidR="00031E26" w:rsidRDefault="00031E26" w:rsidP="00031E26">
      <w:pPr>
        <w:pStyle w:val="justify"/>
        <w:numPr>
          <w:ilvl w:val="1"/>
          <w:numId w:val="41"/>
        </w:numPr>
        <w:spacing w:line="256" w:lineRule="auto"/>
        <w:rPr>
          <w:rFonts w:cs="Arial"/>
        </w:rPr>
      </w:pPr>
      <w:r>
        <w:rPr>
          <w:rFonts w:cs="Arial"/>
        </w:rPr>
        <w:t>na podstawie art. 15 RODO prawo dostępu do danych osobowych Pani/Pana dotyczących;</w:t>
      </w:r>
    </w:p>
    <w:p w:rsidR="00031E26" w:rsidRDefault="00031E26" w:rsidP="00031E26">
      <w:pPr>
        <w:pStyle w:val="justify"/>
        <w:numPr>
          <w:ilvl w:val="1"/>
          <w:numId w:val="41"/>
        </w:numPr>
        <w:spacing w:line="256" w:lineRule="auto"/>
        <w:rPr>
          <w:rFonts w:cs="Arial"/>
        </w:rPr>
      </w:pPr>
      <w:r>
        <w:rPr>
          <w:rFonts w:cs="Aria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031E26" w:rsidRDefault="00031E26" w:rsidP="00031E26">
      <w:pPr>
        <w:pStyle w:val="justify"/>
        <w:numPr>
          <w:ilvl w:val="1"/>
          <w:numId w:val="41"/>
        </w:numPr>
        <w:spacing w:line="256" w:lineRule="auto"/>
        <w:rPr>
          <w:rFonts w:cs="Arial"/>
        </w:rPr>
      </w:pPr>
      <w:r>
        <w:rPr>
          <w:rFonts w:cs="Aria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31E26" w:rsidRDefault="00031E26" w:rsidP="00031E26">
      <w:pPr>
        <w:pStyle w:val="justify"/>
        <w:numPr>
          <w:ilvl w:val="1"/>
          <w:numId w:val="41"/>
        </w:numPr>
        <w:spacing w:line="256" w:lineRule="auto"/>
        <w:rPr>
          <w:rFonts w:cs="Arial"/>
        </w:rPr>
      </w:pPr>
      <w:r>
        <w:rPr>
          <w:rFonts w:cs="Arial"/>
        </w:rPr>
        <w:t>prawo do wniesienia skargi do Prezesa Urzędu Ochrony Danych Osobowych, gdy uzna Pani/Pan,                             że przetwarzanie danych osobowych Pani/Pana dotyczących narusza przepisy RODO;</w:t>
      </w:r>
    </w:p>
    <w:p w:rsidR="00031E26" w:rsidRDefault="00031E26" w:rsidP="00031E26">
      <w:pPr>
        <w:pStyle w:val="justify"/>
        <w:numPr>
          <w:ilvl w:val="0"/>
          <w:numId w:val="40"/>
        </w:numPr>
        <w:spacing w:line="256" w:lineRule="auto"/>
        <w:rPr>
          <w:rFonts w:cs="Arial"/>
        </w:rPr>
      </w:pPr>
      <w:r>
        <w:rPr>
          <w:rFonts w:cs="Arial"/>
        </w:rPr>
        <w:t>nie przysługuje Pani/Panu:</w:t>
      </w:r>
    </w:p>
    <w:p w:rsidR="00031E26" w:rsidRDefault="00031E26" w:rsidP="00031E26">
      <w:pPr>
        <w:pStyle w:val="justify"/>
        <w:numPr>
          <w:ilvl w:val="1"/>
          <w:numId w:val="42"/>
        </w:numPr>
        <w:spacing w:line="256" w:lineRule="auto"/>
        <w:rPr>
          <w:rFonts w:cs="Arial"/>
        </w:rPr>
      </w:pPr>
      <w:r>
        <w:rPr>
          <w:rFonts w:cs="Arial"/>
        </w:rPr>
        <w:t>w związku z art. 17 ust. 3 lit. b, d lub e RODO prawo do usunięcia danych osobowych;</w:t>
      </w:r>
    </w:p>
    <w:p w:rsidR="00031E26" w:rsidRDefault="00031E26" w:rsidP="00031E26">
      <w:pPr>
        <w:pStyle w:val="justify"/>
        <w:numPr>
          <w:ilvl w:val="1"/>
          <w:numId w:val="42"/>
        </w:numPr>
        <w:spacing w:line="256" w:lineRule="auto"/>
        <w:rPr>
          <w:rFonts w:cs="Arial"/>
        </w:rPr>
      </w:pPr>
      <w:r>
        <w:rPr>
          <w:rFonts w:cs="Arial"/>
        </w:rPr>
        <w:t>prawo do przenoszenia danych osobowych, o którym mowa w art. 20 RODO; na podstawie art. 21 RODO prawo sprzeciwu, wobec przetwarzania danych osobowych, gdyż podstawą prawną przetwarzania Pani/Pana danych osobowych jest art. 6 ust. 1 lit. c RODO.</w:t>
      </w:r>
    </w:p>
    <w:p w:rsidR="00031E26" w:rsidRDefault="00031E26" w:rsidP="00031E26">
      <w:pPr>
        <w:pStyle w:val="justify"/>
        <w:numPr>
          <w:ilvl w:val="1"/>
          <w:numId w:val="42"/>
        </w:numPr>
        <w:spacing w:line="256" w:lineRule="auto"/>
        <w:rPr>
          <w:rFonts w:cs="Arial"/>
        </w:rPr>
      </w:pPr>
      <w:r>
        <w:rPr>
          <w:rFonts w:cs="Arial"/>
        </w:rPr>
        <w:t>na podstawie art. 21 RODO prawo sprzeciwu, wobec przetwarzania danych osobowych, gdyż podstawą prawną przetwarzania Pani/Pana danych osobowych jest art. 6 ust. 1 lit. c RODO.</w:t>
      </w:r>
    </w:p>
    <w:p w:rsidR="001A2E50" w:rsidRDefault="001A2E50" w:rsidP="00D160D0">
      <w:pPr>
        <w:pStyle w:val="justify"/>
        <w:rPr>
          <w:rFonts w:cs="Arial"/>
        </w:rPr>
      </w:pPr>
    </w:p>
    <w:p w:rsidR="00C0029A" w:rsidRDefault="00C0029A" w:rsidP="00254B24">
      <w:pPr>
        <w:pStyle w:val="p"/>
        <w:jc w:val="both"/>
        <w:rPr>
          <w:rFonts w:cs="Arial"/>
        </w:rPr>
      </w:pPr>
    </w:p>
    <w:p w:rsidR="00166B5E" w:rsidRDefault="00166B5E">
      <w:pPr>
        <w:pStyle w:val="right"/>
      </w:pPr>
    </w:p>
    <w:p w:rsidR="00D708CF" w:rsidRDefault="00D3597C">
      <w:pPr>
        <w:pStyle w:val="right"/>
      </w:pPr>
      <w:r>
        <w:t>.....................................................</w:t>
      </w:r>
    </w:p>
    <w:p w:rsidR="00043CEF" w:rsidRPr="00B07149" w:rsidRDefault="00B02853" w:rsidP="00B07149">
      <w:pPr>
        <w:pStyle w:val="right"/>
        <w:jc w:val="center"/>
        <w:rPr>
          <w:rStyle w:val="bold"/>
          <w:b w:val="0"/>
          <w:sz w:val="20"/>
          <w:szCs w:val="20"/>
        </w:rPr>
      </w:pPr>
      <w:r>
        <w:rPr>
          <w:sz w:val="20"/>
          <w:szCs w:val="20"/>
        </w:rPr>
        <w:t xml:space="preserve">                                                                                                                                                                         </w:t>
      </w:r>
      <w:r w:rsidR="00D3597C" w:rsidRPr="00C12371">
        <w:rPr>
          <w:sz w:val="20"/>
          <w:szCs w:val="20"/>
        </w:rPr>
        <w:t>Kierownik Zamawiającego</w:t>
      </w:r>
    </w:p>
    <w:p w:rsidR="002A0319" w:rsidRDefault="002A0319" w:rsidP="00845579">
      <w:pPr>
        <w:spacing w:after="0" w:line="240" w:lineRule="auto"/>
        <w:rPr>
          <w:rStyle w:val="bold"/>
          <w:sz w:val="20"/>
          <w:szCs w:val="20"/>
        </w:rPr>
      </w:pPr>
    </w:p>
    <w:p w:rsidR="002A0319" w:rsidRDefault="002A0319" w:rsidP="00845579">
      <w:pPr>
        <w:spacing w:after="0" w:line="240" w:lineRule="auto"/>
        <w:rPr>
          <w:rStyle w:val="bold"/>
          <w:sz w:val="20"/>
          <w:szCs w:val="20"/>
        </w:rPr>
      </w:pPr>
    </w:p>
    <w:p w:rsidR="00FB11BA" w:rsidRDefault="00FB11BA" w:rsidP="001A081A">
      <w:pPr>
        <w:spacing w:after="0" w:line="240" w:lineRule="auto"/>
        <w:rPr>
          <w:rStyle w:val="bold"/>
        </w:rPr>
      </w:pPr>
    </w:p>
    <w:p w:rsidR="00FB11BA" w:rsidRDefault="00FB11BA" w:rsidP="001A081A">
      <w:pPr>
        <w:spacing w:after="0" w:line="240" w:lineRule="auto"/>
        <w:rPr>
          <w:rStyle w:val="bold"/>
        </w:rPr>
      </w:pPr>
    </w:p>
    <w:p w:rsidR="00FB11BA" w:rsidRDefault="00FB11BA" w:rsidP="001A081A">
      <w:pPr>
        <w:spacing w:after="0" w:line="240" w:lineRule="auto"/>
        <w:rPr>
          <w:rStyle w:val="bold"/>
        </w:rPr>
      </w:pPr>
    </w:p>
    <w:p w:rsidR="00112153" w:rsidRDefault="00112153" w:rsidP="001A081A">
      <w:pPr>
        <w:spacing w:after="0" w:line="240" w:lineRule="auto"/>
        <w:rPr>
          <w:rStyle w:val="bold"/>
        </w:rPr>
      </w:pPr>
    </w:p>
    <w:p w:rsidR="00112153" w:rsidRDefault="00112153" w:rsidP="001A081A">
      <w:pPr>
        <w:spacing w:after="0" w:line="240" w:lineRule="auto"/>
        <w:rPr>
          <w:rStyle w:val="bold"/>
        </w:rPr>
      </w:pPr>
    </w:p>
    <w:p w:rsidR="001A081A" w:rsidRDefault="001A081A" w:rsidP="001A081A">
      <w:pPr>
        <w:spacing w:after="0" w:line="240" w:lineRule="auto"/>
        <w:rPr>
          <w:rStyle w:val="bold"/>
        </w:rPr>
      </w:pPr>
      <w:r w:rsidRPr="001A2E50">
        <w:rPr>
          <w:rStyle w:val="bold"/>
        </w:rPr>
        <w:t>ZAŁĄCZNIKI</w:t>
      </w:r>
    </w:p>
    <w:p w:rsidR="00FB11BA" w:rsidRPr="00112153" w:rsidRDefault="00FB11BA" w:rsidP="00FB11BA">
      <w:pPr>
        <w:numPr>
          <w:ilvl w:val="0"/>
          <w:numId w:val="7"/>
        </w:numPr>
        <w:tabs>
          <w:tab w:val="clear" w:pos="720"/>
          <w:tab w:val="num" w:pos="426"/>
        </w:tabs>
        <w:spacing w:after="0" w:line="240" w:lineRule="auto"/>
        <w:ind w:left="851" w:hanging="714"/>
        <w:rPr>
          <w:rFonts w:cs="Times New Roman"/>
          <w:sz w:val="20"/>
          <w:szCs w:val="20"/>
        </w:rPr>
      </w:pPr>
      <w:r w:rsidRPr="00112153">
        <w:rPr>
          <w:rFonts w:cs="Times New Roman"/>
          <w:sz w:val="20"/>
          <w:szCs w:val="20"/>
        </w:rPr>
        <w:t>Formularz ofertowy – załącznik nr 1</w:t>
      </w:r>
    </w:p>
    <w:p w:rsidR="00FB11BA" w:rsidRPr="00112153" w:rsidRDefault="00FB11BA" w:rsidP="00FB11BA">
      <w:pPr>
        <w:numPr>
          <w:ilvl w:val="0"/>
          <w:numId w:val="7"/>
        </w:numPr>
        <w:tabs>
          <w:tab w:val="clear" w:pos="720"/>
          <w:tab w:val="num" w:pos="426"/>
        </w:tabs>
        <w:spacing w:after="0" w:line="240" w:lineRule="auto"/>
        <w:ind w:left="851" w:hanging="714"/>
        <w:rPr>
          <w:rFonts w:cs="Times New Roman"/>
          <w:sz w:val="20"/>
          <w:szCs w:val="20"/>
        </w:rPr>
      </w:pPr>
      <w:r w:rsidRPr="00112153">
        <w:rPr>
          <w:rFonts w:cs="Times New Roman"/>
          <w:sz w:val="20"/>
          <w:szCs w:val="20"/>
        </w:rPr>
        <w:t>Oświadczenie Wykonawcy o spełnianiu warunków udziału i niepodleganiu wykluczeniu – załącznik nr 2</w:t>
      </w:r>
    </w:p>
    <w:p w:rsidR="00FB11BA" w:rsidRPr="00112153" w:rsidRDefault="00FB11BA" w:rsidP="00112153">
      <w:pPr>
        <w:numPr>
          <w:ilvl w:val="0"/>
          <w:numId w:val="7"/>
        </w:numPr>
        <w:tabs>
          <w:tab w:val="clear" w:pos="720"/>
          <w:tab w:val="num" w:pos="426"/>
        </w:tabs>
        <w:spacing w:after="0" w:line="240" w:lineRule="auto"/>
        <w:ind w:left="851" w:hanging="714"/>
        <w:rPr>
          <w:rFonts w:cs="Times New Roman"/>
          <w:sz w:val="20"/>
          <w:szCs w:val="20"/>
        </w:rPr>
      </w:pPr>
      <w:r w:rsidRPr="00112153">
        <w:rPr>
          <w:rFonts w:cs="Times New Roman"/>
          <w:sz w:val="20"/>
          <w:szCs w:val="20"/>
        </w:rPr>
        <w:t xml:space="preserve">Oświadczenie </w:t>
      </w:r>
      <w:r w:rsidRPr="00112153">
        <w:rPr>
          <w:rFonts w:eastAsia="Times New Roman"/>
          <w:sz w:val="20"/>
          <w:szCs w:val="20"/>
        </w:rPr>
        <w:t xml:space="preserve">podmiotu udostępniającego zasoby </w:t>
      </w:r>
      <w:r w:rsidRPr="00112153">
        <w:rPr>
          <w:rFonts w:cs="Times New Roman"/>
          <w:sz w:val="20"/>
          <w:szCs w:val="20"/>
        </w:rPr>
        <w:t>o spełnianiu warunków udziału i niepodleganiu wykluczeniu – załącznik nr 2a</w:t>
      </w:r>
    </w:p>
    <w:p w:rsidR="00FB11BA" w:rsidRPr="00112153" w:rsidRDefault="00FB11BA" w:rsidP="00FB11BA">
      <w:pPr>
        <w:numPr>
          <w:ilvl w:val="0"/>
          <w:numId w:val="7"/>
        </w:numPr>
        <w:tabs>
          <w:tab w:val="clear" w:pos="720"/>
          <w:tab w:val="num" w:pos="426"/>
        </w:tabs>
        <w:spacing w:after="0" w:line="240" w:lineRule="auto"/>
        <w:ind w:left="851" w:hanging="714"/>
        <w:rPr>
          <w:rFonts w:cs="Times New Roman"/>
          <w:sz w:val="20"/>
          <w:szCs w:val="20"/>
        </w:rPr>
      </w:pPr>
      <w:r w:rsidRPr="00112153">
        <w:rPr>
          <w:rFonts w:eastAsia="Times New Roman"/>
          <w:sz w:val="20"/>
          <w:szCs w:val="20"/>
        </w:rPr>
        <w:t xml:space="preserve">Wzór zobowiązania podmiotu udostępniającego zasoby </w:t>
      </w:r>
      <w:r w:rsidRPr="00112153">
        <w:rPr>
          <w:rFonts w:cs="Times New Roman"/>
          <w:sz w:val="20"/>
          <w:szCs w:val="20"/>
        </w:rPr>
        <w:t>– załącznik nr 3</w:t>
      </w:r>
    </w:p>
    <w:p w:rsidR="00FB11BA" w:rsidRPr="00112153" w:rsidRDefault="00FB11BA" w:rsidP="00FB11BA">
      <w:pPr>
        <w:numPr>
          <w:ilvl w:val="0"/>
          <w:numId w:val="7"/>
        </w:numPr>
        <w:tabs>
          <w:tab w:val="clear" w:pos="720"/>
          <w:tab w:val="num" w:pos="426"/>
        </w:tabs>
        <w:spacing w:after="0" w:line="240" w:lineRule="auto"/>
        <w:ind w:left="851" w:hanging="714"/>
        <w:rPr>
          <w:rFonts w:cs="Times New Roman"/>
          <w:sz w:val="20"/>
          <w:szCs w:val="20"/>
        </w:rPr>
      </w:pPr>
      <w:r w:rsidRPr="00112153">
        <w:rPr>
          <w:rFonts w:cs="Times New Roman"/>
          <w:sz w:val="20"/>
          <w:szCs w:val="20"/>
        </w:rPr>
        <w:t>Oświadczenie</w:t>
      </w:r>
      <w:r w:rsidRPr="00112153">
        <w:rPr>
          <w:sz w:val="20"/>
          <w:szCs w:val="20"/>
        </w:rPr>
        <w:t xml:space="preserve"> o aktualności informacji zawartych w oświadczeniu, o którym mowa w art. 125 ust. 1 Ustawy </w:t>
      </w:r>
      <w:r w:rsidRPr="00112153">
        <w:rPr>
          <w:rFonts w:cs="Times New Roman"/>
          <w:sz w:val="20"/>
          <w:szCs w:val="20"/>
        </w:rPr>
        <w:t>– załącznik nr 4</w:t>
      </w:r>
    </w:p>
    <w:p w:rsidR="00FB11BA" w:rsidRPr="00112153" w:rsidRDefault="00FB11BA" w:rsidP="00FB11BA">
      <w:pPr>
        <w:numPr>
          <w:ilvl w:val="0"/>
          <w:numId w:val="7"/>
        </w:numPr>
        <w:tabs>
          <w:tab w:val="clear" w:pos="720"/>
          <w:tab w:val="num" w:pos="426"/>
        </w:tabs>
        <w:spacing w:after="0" w:line="240" w:lineRule="auto"/>
        <w:ind w:left="851" w:hanging="714"/>
        <w:rPr>
          <w:rFonts w:cs="Times New Roman"/>
          <w:sz w:val="20"/>
          <w:szCs w:val="20"/>
        </w:rPr>
      </w:pPr>
      <w:r w:rsidRPr="00112153">
        <w:rPr>
          <w:rFonts w:cs="Times New Roman"/>
          <w:sz w:val="20"/>
          <w:szCs w:val="20"/>
        </w:rPr>
        <w:t>Wzór wykazu robót – załącznik nr 5</w:t>
      </w:r>
    </w:p>
    <w:p w:rsidR="001A081A" w:rsidRPr="00112153" w:rsidRDefault="001A081A" w:rsidP="00FB11BA">
      <w:pPr>
        <w:numPr>
          <w:ilvl w:val="0"/>
          <w:numId w:val="7"/>
        </w:numPr>
        <w:tabs>
          <w:tab w:val="clear" w:pos="720"/>
          <w:tab w:val="num" w:pos="426"/>
        </w:tabs>
        <w:spacing w:after="0" w:line="240" w:lineRule="auto"/>
        <w:ind w:left="851" w:hanging="714"/>
        <w:rPr>
          <w:rFonts w:cs="Times New Roman"/>
          <w:sz w:val="20"/>
          <w:szCs w:val="20"/>
        </w:rPr>
      </w:pPr>
      <w:r w:rsidRPr="00112153">
        <w:rPr>
          <w:rFonts w:cs="Times New Roman"/>
          <w:sz w:val="20"/>
          <w:szCs w:val="20"/>
        </w:rPr>
        <w:t>Wzór wykazu dostaw – załącznik nr 6</w:t>
      </w:r>
    </w:p>
    <w:p w:rsidR="00FB11BA" w:rsidRPr="00112153" w:rsidRDefault="001A081A" w:rsidP="00FB11BA">
      <w:pPr>
        <w:numPr>
          <w:ilvl w:val="0"/>
          <w:numId w:val="7"/>
        </w:numPr>
        <w:tabs>
          <w:tab w:val="clear" w:pos="720"/>
          <w:tab w:val="num" w:pos="426"/>
        </w:tabs>
        <w:spacing w:after="0" w:line="240" w:lineRule="auto"/>
        <w:ind w:left="851" w:hanging="714"/>
        <w:rPr>
          <w:rFonts w:cs="Times New Roman"/>
          <w:sz w:val="20"/>
          <w:szCs w:val="20"/>
        </w:rPr>
      </w:pPr>
      <w:r w:rsidRPr="00112153">
        <w:rPr>
          <w:sz w:val="20"/>
          <w:szCs w:val="20"/>
        </w:rPr>
        <w:t>Projektowane postanowienia umowy w sprawie zamówienia publicznego, które zostaną wprowadzone do treści tej umowy</w:t>
      </w:r>
    </w:p>
    <w:p w:rsidR="001A081A" w:rsidRPr="00112153" w:rsidRDefault="00FB11BA" w:rsidP="00FB11BA">
      <w:pPr>
        <w:spacing w:after="0" w:line="240" w:lineRule="auto"/>
        <w:ind w:left="137"/>
        <w:rPr>
          <w:rFonts w:cs="Times New Roman"/>
          <w:sz w:val="20"/>
          <w:szCs w:val="20"/>
        </w:rPr>
      </w:pPr>
      <w:r w:rsidRPr="00112153">
        <w:rPr>
          <w:rFonts w:cs="Times New Roman"/>
          <w:sz w:val="20"/>
          <w:szCs w:val="20"/>
        </w:rPr>
        <w:t xml:space="preserve">      – </w:t>
      </w:r>
      <w:r w:rsidR="001A081A" w:rsidRPr="00112153">
        <w:rPr>
          <w:rFonts w:cs="Times New Roman"/>
          <w:sz w:val="20"/>
          <w:szCs w:val="20"/>
        </w:rPr>
        <w:t>z</w:t>
      </w:r>
      <w:r w:rsidR="006C78B1" w:rsidRPr="00112153">
        <w:rPr>
          <w:rFonts w:cs="Times New Roman"/>
          <w:sz w:val="20"/>
          <w:szCs w:val="20"/>
        </w:rPr>
        <w:t xml:space="preserve">ałącznik nr 7 (dla </w:t>
      </w:r>
      <w:r w:rsidR="00F86DDC" w:rsidRPr="00112153">
        <w:rPr>
          <w:rFonts w:cs="Times New Roman"/>
          <w:sz w:val="20"/>
          <w:szCs w:val="20"/>
        </w:rPr>
        <w:t>zadań od nr 1 do 7</w:t>
      </w:r>
      <w:r w:rsidR="001A081A" w:rsidRPr="00112153">
        <w:rPr>
          <w:rFonts w:cs="Times New Roman"/>
          <w:sz w:val="20"/>
          <w:szCs w:val="20"/>
        </w:rPr>
        <w:t>)</w:t>
      </w:r>
    </w:p>
    <w:p w:rsidR="00FB11BA" w:rsidRPr="00112153" w:rsidRDefault="001A081A" w:rsidP="00FB11BA">
      <w:pPr>
        <w:numPr>
          <w:ilvl w:val="0"/>
          <w:numId w:val="7"/>
        </w:numPr>
        <w:tabs>
          <w:tab w:val="clear" w:pos="720"/>
          <w:tab w:val="num" w:pos="426"/>
        </w:tabs>
        <w:spacing w:after="0" w:line="240" w:lineRule="auto"/>
        <w:ind w:left="851" w:hanging="714"/>
        <w:rPr>
          <w:rFonts w:cs="Times New Roman"/>
          <w:sz w:val="20"/>
          <w:szCs w:val="20"/>
        </w:rPr>
      </w:pPr>
      <w:r w:rsidRPr="00112153">
        <w:rPr>
          <w:sz w:val="20"/>
          <w:szCs w:val="20"/>
        </w:rPr>
        <w:t>Projektowane postanowienia umowy w sprawie zamówienia publicznego, które zostaną wprowadzone do treści tej umowy</w:t>
      </w:r>
    </w:p>
    <w:p w:rsidR="001A081A" w:rsidRPr="00112153" w:rsidRDefault="00FB11BA" w:rsidP="00FB11BA">
      <w:pPr>
        <w:spacing w:after="0" w:line="240" w:lineRule="auto"/>
        <w:ind w:left="137"/>
        <w:rPr>
          <w:rFonts w:cs="Times New Roman"/>
          <w:sz w:val="20"/>
          <w:szCs w:val="20"/>
        </w:rPr>
      </w:pPr>
      <w:r w:rsidRPr="00112153">
        <w:rPr>
          <w:rFonts w:cs="Times New Roman"/>
          <w:sz w:val="20"/>
          <w:szCs w:val="20"/>
        </w:rPr>
        <w:t xml:space="preserve">      – </w:t>
      </w:r>
      <w:r w:rsidR="001A081A" w:rsidRPr="00112153">
        <w:rPr>
          <w:rFonts w:cs="Times New Roman"/>
          <w:sz w:val="20"/>
          <w:szCs w:val="20"/>
        </w:rPr>
        <w:t>z</w:t>
      </w:r>
      <w:r w:rsidR="00F86DDC" w:rsidRPr="00112153">
        <w:rPr>
          <w:rFonts w:cs="Times New Roman"/>
          <w:sz w:val="20"/>
          <w:szCs w:val="20"/>
        </w:rPr>
        <w:t>ałącznik nr 8 (dla zadania nr 8</w:t>
      </w:r>
      <w:r w:rsidR="001A081A" w:rsidRPr="00112153">
        <w:rPr>
          <w:rFonts w:cs="Times New Roman"/>
          <w:sz w:val="20"/>
          <w:szCs w:val="20"/>
        </w:rPr>
        <w:t>)</w:t>
      </w:r>
    </w:p>
    <w:p w:rsidR="00D2137E" w:rsidRPr="00845579" w:rsidRDefault="00D2137E" w:rsidP="00D2137E">
      <w:pPr>
        <w:spacing w:after="0" w:line="240" w:lineRule="auto"/>
        <w:rPr>
          <w:rFonts w:cs="Times New Roman"/>
        </w:rPr>
      </w:pPr>
    </w:p>
    <w:sectPr w:rsidR="00D2137E" w:rsidRPr="00845579" w:rsidSect="00456FD1">
      <w:headerReference w:type="default" r:id="rId19"/>
      <w:footerReference w:type="default" r:id="rId20"/>
      <w:pgSz w:w="11906" w:h="16838"/>
      <w:pgMar w:top="426" w:right="566" w:bottom="426" w:left="993" w:header="426" w:footer="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B90" w:rsidRDefault="00322B90" w:rsidP="00696007">
      <w:pPr>
        <w:spacing w:after="0" w:line="240" w:lineRule="auto"/>
      </w:pPr>
      <w:r>
        <w:separator/>
      </w:r>
    </w:p>
  </w:endnote>
  <w:endnote w:type="continuationSeparator" w:id="0">
    <w:p w:rsidR="00322B90" w:rsidRDefault="00322B90" w:rsidP="0069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665568"/>
      <w:docPartObj>
        <w:docPartGallery w:val="Page Numbers (Bottom of Page)"/>
        <w:docPartUnique/>
      </w:docPartObj>
    </w:sdtPr>
    <w:sdtEndPr/>
    <w:sdtContent>
      <w:p w:rsidR="000E2B6C" w:rsidRDefault="000E2B6C">
        <w:pPr>
          <w:pStyle w:val="Stopka"/>
          <w:jc w:val="right"/>
        </w:pPr>
        <w:r>
          <w:rPr>
            <w:noProof/>
          </w:rPr>
          <w:fldChar w:fldCharType="begin"/>
        </w:r>
        <w:r>
          <w:rPr>
            <w:noProof/>
          </w:rPr>
          <w:instrText>PAGE   \* MERGEFORMAT</w:instrText>
        </w:r>
        <w:r>
          <w:rPr>
            <w:noProof/>
          </w:rPr>
          <w:fldChar w:fldCharType="separate"/>
        </w:r>
        <w:r w:rsidR="00B323D4">
          <w:rPr>
            <w:noProof/>
          </w:rPr>
          <w:t>1</w:t>
        </w:r>
        <w:r>
          <w:rPr>
            <w:noProof/>
          </w:rPr>
          <w:fldChar w:fldCharType="end"/>
        </w:r>
      </w:p>
    </w:sdtContent>
  </w:sdt>
  <w:p w:rsidR="000E2B6C" w:rsidRDefault="000E2B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B90" w:rsidRDefault="00322B90" w:rsidP="00696007">
      <w:pPr>
        <w:spacing w:after="0" w:line="240" w:lineRule="auto"/>
      </w:pPr>
      <w:r>
        <w:separator/>
      </w:r>
    </w:p>
  </w:footnote>
  <w:footnote w:type="continuationSeparator" w:id="0">
    <w:p w:rsidR="00322B90" w:rsidRDefault="00322B90" w:rsidP="00696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6C" w:rsidRDefault="000E2B6C" w:rsidP="0069600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385558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6F05EEB"/>
    <w:multiLevelType w:val="multilevel"/>
    <w:tmpl w:val="53D2F58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085D57"/>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4" w15:restartNumberingAfterBreak="0">
    <w:nsid w:val="08740C7C"/>
    <w:multiLevelType w:val="hybridMultilevel"/>
    <w:tmpl w:val="D4BA802A"/>
    <w:lvl w:ilvl="0" w:tplc="7020F356">
      <w:start w:val="1"/>
      <w:numFmt w:val="decimal"/>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 w15:restartNumberingAfterBreak="0">
    <w:nsid w:val="10733439"/>
    <w:multiLevelType w:val="multilevel"/>
    <w:tmpl w:val="A3743CBA"/>
    <w:lvl w:ilvl="0">
      <w:start w:val="7"/>
      <w:numFmt w:val="decimal"/>
      <w:lvlText w:val="%1."/>
      <w:lvlJc w:val="left"/>
      <w:pPr>
        <w:ind w:left="360" w:hanging="360"/>
      </w:pPr>
      <w:rPr>
        <w:rFonts w:hint="default"/>
      </w:rPr>
    </w:lvl>
    <w:lvl w:ilvl="1">
      <w:start w:val="1"/>
      <w:numFmt w:val="decimal"/>
      <w:lvlText w:val="%1.%2."/>
      <w:lvlJc w:val="left"/>
      <w:pPr>
        <w:ind w:left="363" w:hanging="360"/>
      </w:pPr>
      <w:rPr>
        <w:rFonts w:hint="default"/>
        <w:b/>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6" w15:restartNumberingAfterBreak="0">
    <w:nsid w:val="139F6056"/>
    <w:multiLevelType w:val="multilevel"/>
    <w:tmpl w:val="0D5E28D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F42FD3"/>
    <w:multiLevelType w:val="multilevel"/>
    <w:tmpl w:val="F774AB64"/>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B921CF"/>
    <w:multiLevelType w:val="hybridMultilevel"/>
    <w:tmpl w:val="62E8F286"/>
    <w:lvl w:ilvl="0" w:tplc="52144BD2">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 w15:restartNumberingAfterBreak="0">
    <w:nsid w:val="18593B6D"/>
    <w:multiLevelType w:val="hybridMultilevel"/>
    <w:tmpl w:val="01BCE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137429"/>
    <w:multiLevelType w:val="hybridMultilevel"/>
    <w:tmpl w:val="32AAED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671124"/>
    <w:multiLevelType w:val="multilevel"/>
    <w:tmpl w:val="95067B4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B45750"/>
    <w:multiLevelType w:val="hybridMultilevel"/>
    <w:tmpl w:val="D0E45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55318D"/>
    <w:multiLevelType w:val="hybridMultilevel"/>
    <w:tmpl w:val="28FCA570"/>
    <w:lvl w:ilvl="0" w:tplc="5E98769A">
      <w:start w:val="1"/>
      <w:numFmt w:val="decimal"/>
      <w:lvlText w:val="%1."/>
      <w:lvlJc w:val="left"/>
      <w:pPr>
        <w:tabs>
          <w:tab w:val="num" w:pos="1009"/>
        </w:tabs>
        <w:ind w:left="1009" w:hanging="453"/>
      </w:pPr>
      <w:rPr>
        <w:rFonts w:cs="Times New Roman" w:hint="default"/>
        <w:b/>
        <w:color w:val="auto"/>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rPr>
        <w:rFonts w:cs="Times New Roman"/>
      </w:rPr>
    </w:lvl>
    <w:lvl w:ilvl="3" w:tplc="CF5C928A">
      <w:start w:val="1"/>
      <w:numFmt w:val="decimal"/>
      <w:lvlText w:val="%4)"/>
      <w:lvlJc w:val="left"/>
      <w:pPr>
        <w:tabs>
          <w:tab w:val="num" w:pos="1009"/>
        </w:tabs>
        <w:ind w:left="1009" w:hanging="453"/>
      </w:pPr>
      <w:rPr>
        <w:rFonts w:cs="Times New Roman" w:hint="default"/>
        <w:b/>
        <w:color w:val="000000"/>
      </w:rPr>
    </w:lvl>
    <w:lvl w:ilvl="4" w:tplc="36A6EACC">
      <w:start w:val="1"/>
      <w:numFmt w:val="upperRoman"/>
      <w:lvlText w:val="%5."/>
      <w:lvlJc w:val="left"/>
      <w:pPr>
        <w:ind w:left="3960" w:hanging="720"/>
      </w:pPr>
      <w:rPr>
        <w:rFonts w:cs="Times New Roman" w:hint="default"/>
        <w:strike w:val="0"/>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F325440"/>
    <w:multiLevelType w:val="hybridMultilevel"/>
    <w:tmpl w:val="47865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F037E0"/>
    <w:multiLevelType w:val="hybridMultilevel"/>
    <w:tmpl w:val="CC98661C"/>
    <w:lvl w:ilvl="0" w:tplc="3D32F81C">
      <w:start w:val="1"/>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6" w15:restartNumberingAfterBreak="0">
    <w:nsid w:val="31582833"/>
    <w:multiLevelType w:val="hybridMultilevel"/>
    <w:tmpl w:val="1CBA5E8E"/>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7" w15:restartNumberingAfterBreak="0">
    <w:nsid w:val="336F7584"/>
    <w:multiLevelType w:val="hybridMultilevel"/>
    <w:tmpl w:val="14D242FA"/>
    <w:lvl w:ilvl="0" w:tplc="F53245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701031"/>
    <w:multiLevelType w:val="multilevel"/>
    <w:tmpl w:val="BACCDE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BA2131"/>
    <w:multiLevelType w:val="multilevel"/>
    <w:tmpl w:val="26D29C2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BB0196"/>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1" w15:restartNumberingAfterBreak="0">
    <w:nsid w:val="446C2453"/>
    <w:multiLevelType w:val="hybridMultilevel"/>
    <w:tmpl w:val="81146778"/>
    <w:lvl w:ilvl="0" w:tplc="C4E89C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8565B9"/>
    <w:multiLevelType w:val="multilevel"/>
    <w:tmpl w:val="F43C6534"/>
    <w:lvl w:ilvl="0">
      <w:start w:val="21"/>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54C14577"/>
    <w:multiLevelType w:val="multilevel"/>
    <w:tmpl w:val="99DADB9C"/>
    <w:lvl w:ilvl="0">
      <w:start w:val="1"/>
      <w:numFmt w:val="lowerLetter"/>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6A7D2F"/>
    <w:multiLevelType w:val="hybridMultilevel"/>
    <w:tmpl w:val="1444D7D0"/>
    <w:lvl w:ilvl="0" w:tplc="04150017">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AA70930"/>
    <w:multiLevelType w:val="hybridMultilevel"/>
    <w:tmpl w:val="6534EE8A"/>
    <w:lvl w:ilvl="0" w:tplc="97DC5F60">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5C044F4A"/>
    <w:multiLevelType w:val="hybridMultilevel"/>
    <w:tmpl w:val="1450B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6E2002"/>
    <w:multiLevelType w:val="multilevel"/>
    <w:tmpl w:val="513E231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020424"/>
    <w:multiLevelType w:val="multilevel"/>
    <w:tmpl w:val="055E35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3B6C61"/>
    <w:multiLevelType w:val="hybridMultilevel"/>
    <w:tmpl w:val="2BC0ED0A"/>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30" w15:restartNumberingAfterBreak="0">
    <w:nsid w:val="65956033"/>
    <w:multiLevelType w:val="hybridMultilevel"/>
    <w:tmpl w:val="A4C8FB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hint="default"/>
        <w:b/>
      </w:rPr>
    </w:lvl>
    <w:lvl w:ilvl="1" w:tplc="9C608654">
      <w:start w:val="1"/>
      <w:numFmt w:val="lowerLetter"/>
      <w:lvlText w:val="%2)"/>
      <w:lvlJc w:val="left"/>
      <w:pPr>
        <w:ind w:left="884" w:hanging="360"/>
      </w:pPr>
      <w:rPr>
        <w:rFonts w:hint="default"/>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32"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760084"/>
    <w:multiLevelType w:val="hybridMultilevel"/>
    <w:tmpl w:val="72F45E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BC0272"/>
    <w:multiLevelType w:val="hybridMultilevel"/>
    <w:tmpl w:val="1BAE4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B1C3613"/>
    <w:multiLevelType w:val="hybridMultilevel"/>
    <w:tmpl w:val="A0BA93EC"/>
    <w:lvl w:ilvl="0" w:tplc="34EEEC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C07B1B"/>
    <w:multiLevelType w:val="multilevel"/>
    <w:tmpl w:val="0A3C20A0"/>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8" w15:restartNumberingAfterBreak="0">
    <w:nsid w:val="7FC57C65"/>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7"/>
  </w:num>
  <w:num w:numId="3">
    <w:abstractNumId w:val="6"/>
  </w:num>
  <w:num w:numId="4">
    <w:abstractNumId w:val="2"/>
  </w:num>
  <w:num w:numId="5">
    <w:abstractNumId w:val="23"/>
  </w:num>
  <w:num w:numId="6">
    <w:abstractNumId w:val="11"/>
  </w:num>
  <w:num w:numId="7">
    <w:abstractNumId w:val="19"/>
  </w:num>
  <w:num w:numId="8">
    <w:abstractNumId w:val="18"/>
  </w:num>
  <w:num w:numId="9">
    <w:abstractNumId w:val="28"/>
  </w:num>
  <w:num w:numId="10">
    <w:abstractNumId w:val="38"/>
  </w:num>
  <w:num w:numId="11">
    <w:abstractNumId w:val="12"/>
  </w:num>
  <w:num w:numId="12">
    <w:abstractNumId w:val="36"/>
  </w:num>
  <w:num w:numId="13">
    <w:abstractNumId w:val="34"/>
  </w:num>
  <w:num w:numId="14">
    <w:abstractNumId w:val="35"/>
  </w:num>
  <w:num w:numId="15">
    <w:abstractNumId w:val="16"/>
  </w:num>
  <w:num w:numId="16">
    <w:abstractNumId w:val="26"/>
  </w:num>
  <w:num w:numId="17">
    <w:abstractNumId w:val="31"/>
  </w:num>
  <w:num w:numId="18">
    <w:abstractNumId w:val="32"/>
  </w:num>
  <w:num w:numId="19">
    <w:abstractNumId w:val="15"/>
  </w:num>
  <w:num w:numId="20">
    <w:abstractNumId w:val="21"/>
  </w:num>
  <w:num w:numId="21">
    <w:abstractNumId w:val="0"/>
  </w:num>
  <w:num w:numId="22">
    <w:abstractNumId w:val="5"/>
  </w:num>
  <w:num w:numId="23">
    <w:abstractNumId w:val="4"/>
  </w:num>
  <w:num w:numId="24">
    <w:abstractNumId w:val="1"/>
  </w:num>
  <w:num w:numId="25">
    <w:abstractNumId w:val="37"/>
  </w:num>
  <w:num w:numId="26">
    <w:abstractNumId w:val="25"/>
  </w:num>
  <w:num w:numId="27">
    <w:abstractNumId w:val="30"/>
  </w:num>
  <w:num w:numId="28">
    <w:abstractNumId w:val="10"/>
  </w:num>
  <w:num w:numId="29">
    <w:abstractNumId w:val="29"/>
  </w:num>
  <w:num w:numId="30">
    <w:abstractNumId w:val="9"/>
  </w:num>
  <w:num w:numId="31">
    <w:abstractNumId w:val="24"/>
  </w:num>
  <w:num w:numId="32">
    <w:abstractNumId w:val="13"/>
  </w:num>
  <w:num w:numId="33">
    <w:abstractNumId w:val="17"/>
  </w:num>
  <w:num w:numId="34">
    <w:abstractNumId w:val="3"/>
  </w:num>
  <w:num w:numId="35">
    <w:abstractNumId w:val="20"/>
  </w:num>
  <w:num w:numId="36">
    <w:abstractNumId w:val="22"/>
  </w:num>
  <w:num w:numId="37">
    <w:abstractNumId w:val="14"/>
  </w:num>
  <w:num w:numId="38">
    <w:abstractNumId w:val="3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lvlOverride w:ilvl="2"/>
    <w:lvlOverride w:ilvl="3"/>
    <w:lvlOverride w:ilvl="4"/>
    <w:lvlOverride w:ilvl="5"/>
    <w:lvlOverride w:ilvl="6"/>
    <w:lvlOverride w:ilvl="7"/>
    <w:lvlOverride w:ilvl="8"/>
  </w:num>
  <w:num w:numId="41">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08CF"/>
    <w:rsid w:val="00000A53"/>
    <w:rsid w:val="00007A8D"/>
    <w:rsid w:val="00012474"/>
    <w:rsid w:val="0001682B"/>
    <w:rsid w:val="00031E26"/>
    <w:rsid w:val="000320E0"/>
    <w:rsid w:val="000351BC"/>
    <w:rsid w:val="00043CEF"/>
    <w:rsid w:val="00045096"/>
    <w:rsid w:val="000549DC"/>
    <w:rsid w:val="000558E4"/>
    <w:rsid w:val="00067129"/>
    <w:rsid w:val="00067A2A"/>
    <w:rsid w:val="00071C83"/>
    <w:rsid w:val="0007246C"/>
    <w:rsid w:val="00074310"/>
    <w:rsid w:val="00080FC0"/>
    <w:rsid w:val="000816F6"/>
    <w:rsid w:val="000828B3"/>
    <w:rsid w:val="00083362"/>
    <w:rsid w:val="000843BA"/>
    <w:rsid w:val="000847CC"/>
    <w:rsid w:val="0009065A"/>
    <w:rsid w:val="00091F90"/>
    <w:rsid w:val="00093BB3"/>
    <w:rsid w:val="00095816"/>
    <w:rsid w:val="00095E3E"/>
    <w:rsid w:val="000A4A31"/>
    <w:rsid w:val="000A7525"/>
    <w:rsid w:val="000B3472"/>
    <w:rsid w:val="000B6891"/>
    <w:rsid w:val="000B6F1D"/>
    <w:rsid w:val="000C03BB"/>
    <w:rsid w:val="000C1F74"/>
    <w:rsid w:val="000C4237"/>
    <w:rsid w:val="000C600A"/>
    <w:rsid w:val="000C7D8D"/>
    <w:rsid w:val="000D029D"/>
    <w:rsid w:val="000D258F"/>
    <w:rsid w:val="000D59B0"/>
    <w:rsid w:val="000D796C"/>
    <w:rsid w:val="000E2B6C"/>
    <w:rsid w:val="000E452A"/>
    <w:rsid w:val="000E56BF"/>
    <w:rsid w:val="000E71CD"/>
    <w:rsid w:val="000F32AE"/>
    <w:rsid w:val="00101ADB"/>
    <w:rsid w:val="00102D43"/>
    <w:rsid w:val="00106080"/>
    <w:rsid w:val="001103A5"/>
    <w:rsid w:val="00111F95"/>
    <w:rsid w:val="00112153"/>
    <w:rsid w:val="001148B8"/>
    <w:rsid w:val="0011562A"/>
    <w:rsid w:val="001235EC"/>
    <w:rsid w:val="00123E72"/>
    <w:rsid w:val="0013299D"/>
    <w:rsid w:val="00135507"/>
    <w:rsid w:val="00137533"/>
    <w:rsid w:val="00137983"/>
    <w:rsid w:val="00142657"/>
    <w:rsid w:val="00146C33"/>
    <w:rsid w:val="0015574D"/>
    <w:rsid w:val="00157D46"/>
    <w:rsid w:val="00166B5E"/>
    <w:rsid w:val="00173674"/>
    <w:rsid w:val="0018610C"/>
    <w:rsid w:val="00191EB6"/>
    <w:rsid w:val="001A05FA"/>
    <w:rsid w:val="001A081A"/>
    <w:rsid w:val="001A0CB3"/>
    <w:rsid w:val="001A2DB2"/>
    <w:rsid w:val="001A2E50"/>
    <w:rsid w:val="001A3476"/>
    <w:rsid w:val="001A7529"/>
    <w:rsid w:val="001B1F3B"/>
    <w:rsid w:val="001B2FD6"/>
    <w:rsid w:val="001B30FA"/>
    <w:rsid w:val="001B6ECB"/>
    <w:rsid w:val="001D15EB"/>
    <w:rsid w:val="001D55C9"/>
    <w:rsid w:val="001D5FCE"/>
    <w:rsid w:val="001D7100"/>
    <w:rsid w:val="001E017B"/>
    <w:rsid w:val="001E2C5C"/>
    <w:rsid w:val="0020257C"/>
    <w:rsid w:val="00203667"/>
    <w:rsid w:val="00205BB4"/>
    <w:rsid w:val="00206747"/>
    <w:rsid w:val="00206BC4"/>
    <w:rsid w:val="002125D4"/>
    <w:rsid w:val="002208AF"/>
    <w:rsid w:val="00222AAF"/>
    <w:rsid w:val="00224524"/>
    <w:rsid w:val="00230673"/>
    <w:rsid w:val="00241EE6"/>
    <w:rsid w:val="002458BF"/>
    <w:rsid w:val="00254B24"/>
    <w:rsid w:val="00254F7C"/>
    <w:rsid w:val="002615A0"/>
    <w:rsid w:val="002622CE"/>
    <w:rsid w:val="0026619D"/>
    <w:rsid w:val="00276B4C"/>
    <w:rsid w:val="002775E1"/>
    <w:rsid w:val="002815E7"/>
    <w:rsid w:val="002819AB"/>
    <w:rsid w:val="0028273E"/>
    <w:rsid w:val="0028370A"/>
    <w:rsid w:val="0028559E"/>
    <w:rsid w:val="00286E59"/>
    <w:rsid w:val="00293886"/>
    <w:rsid w:val="00297376"/>
    <w:rsid w:val="002A0319"/>
    <w:rsid w:val="002A1ECA"/>
    <w:rsid w:val="002A5C2F"/>
    <w:rsid w:val="002A613B"/>
    <w:rsid w:val="002B1658"/>
    <w:rsid w:val="002B36DB"/>
    <w:rsid w:val="002C136D"/>
    <w:rsid w:val="002C2C19"/>
    <w:rsid w:val="002C2D65"/>
    <w:rsid w:val="002D1136"/>
    <w:rsid w:val="002D63DE"/>
    <w:rsid w:val="002E2F2A"/>
    <w:rsid w:val="002E3C5D"/>
    <w:rsid w:val="002F6282"/>
    <w:rsid w:val="003075DD"/>
    <w:rsid w:val="00307B10"/>
    <w:rsid w:val="00310275"/>
    <w:rsid w:val="00310786"/>
    <w:rsid w:val="00321652"/>
    <w:rsid w:val="00322B90"/>
    <w:rsid w:val="00324A64"/>
    <w:rsid w:val="00325995"/>
    <w:rsid w:val="00330EA7"/>
    <w:rsid w:val="003319D9"/>
    <w:rsid w:val="00331A21"/>
    <w:rsid w:val="00333F57"/>
    <w:rsid w:val="003416AD"/>
    <w:rsid w:val="003424B0"/>
    <w:rsid w:val="003503B4"/>
    <w:rsid w:val="00351F58"/>
    <w:rsid w:val="0035629F"/>
    <w:rsid w:val="003622D4"/>
    <w:rsid w:val="003705CE"/>
    <w:rsid w:val="00371D2F"/>
    <w:rsid w:val="003723C8"/>
    <w:rsid w:val="003763DC"/>
    <w:rsid w:val="00384A4F"/>
    <w:rsid w:val="00392CD2"/>
    <w:rsid w:val="00393961"/>
    <w:rsid w:val="0039587B"/>
    <w:rsid w:val="0039677C"/>
    <w:rsid w:val="003A3DC8"/>
    <w:rsid w:val="003A747E"/>
    <w:rsid w:val="003B6086"/>
    <w:rsid w:val="003B618D"/>
    <w:rsid w:val="003B6AD2"/>
    <w:rsid w:val="003C43BF"/>
    <w:rsid w:val="003D054F"/>
    <w:rsid w:val="003D22C7"/>
    <w:rsid w:val="003D26A1"/>
    <w:rsid w:val="003D57A9"/>
    <w:rsid w:val="003D7097"/>
    <w:rsid w:val="003E549C"/>
    <w:rsid w:val="003F06F8"/>
    <w:rsid w:val="003F0913"/>
    <w:rsid w:val="003F74C7"/>
    <w:rsid w:val="003F786D"/>
    <w:rsid w:val="00400906"/>
    <w:rsid w:val="00401547"/>
    <w:rsid w:val="004048F5"/>
    <w:rsid w:val="004164F3"/>
    <w:rsid w:val="0041689B"/>
    <w:rsid w:val="00416A8E"/>
    <w:rsid w:val="00416BD4"/>
    <w:rsid w:val="00417676"/>
    <w:rsid w:val="00422A2F"/>
    <w:rsid w:val="00422F20"/>
    <w:rsid w:val="0042401A"/>
    <w:rsid w:val="0042608F"/>
    <w:rsid w:val="00426868"/>
    <w:rsid w:val="00426A3B"/>
    <w:rsid w:val="00433393"/>
    <w:rsid w:val="00433B10"/>
    <w:rsid w:val="00433BC8"/>
    <w:rsid w:val="004376EA"/>
    <w:rsid w:val="0044258B"/>
    <w:rsid w:val="00442CE5"/>
    <w:rsid w:val="00444AFD"/>
    <w:rsid w:val="004511CD"/>
    <w:rsid w:val="00451FCD"/>
    <w:rsid w:val="00452EFE"/>
    <w:rsid w:val="00453C88"/>
    <w:rsid w:val="00456FD1"/>
    <w:rsid w:val="004642F1"/>
    <w:rsid w:val="0048098E"/>
    <w:rsid w:val="00480F5B"/>
    <w:rsid w:val="004851AB"/>
    <w:rsid w:val="004906D7"/>
    <w:rsid w:val="00492758"/>
    <w:rsid w:val="004949E5"/>
    <w:rsid w:val="00496F11"/>
    <w:rsid w:val="004972D0"/>
    <w:rsid w:val="004A0E34"/>
    <w:rsid w:val="004A2FB5"/>
    <w:rsid w:val="004A4733"/>
    <w:rsid w:val="004A6306"/>
    <w:rsid w:val="004B2A1E"/>
    <w:rsid w:val="004B39AF"/>
    <w:rsid w:val="004D070C"/>
    <w:rsid w:val="004D133C"/>
    <w:rsid w:val="004D23F6"/>
    <w:rsid w:val="004D5433"/>
    <w:rsid w:val="004D69B3"/>
    <w:rsid w:val="004E795F"/>
    <w:rsid w:val="004E7B84"/>
    <w:rsid w:val="004F0DD0"/>
    <w:rsid w:val="00501C44"/>
    <w:rsid w:val="00501E49"/>
    <w:rsid w:val="00507D5F"/>
    <w:rsid w:val="0051213E"/>
    <w:rsid w:val="00512C63"/>
    <w:rsid w:val="00513A65"/>
    <w:rsid w:val="00517952"/>
    <w:rsid w:val="00522B62"/>
    <w:rsid w:val="00524667"/>
    <w:rsid w:val="0052483D"/>
    <w:rsid w:val="00525754"/>
    <w:rsid w:val="00530438"/>
    <w:rsid w:val="00533139"/>
    <w:rsid w:val="00542625"/>
    <w:rsid w:val="00543B67"/>
    <w:rsid w:val="00547281"/>
    <w:rsid w:val="00561787"/>
    <w:rsid w:val="00565150"/>
    <w:rsid w:val="005773BA"/>
    <w:rsid w:val="00581751"/>
    <w:rsid w:val="005829EE"/>
    <w:rsid w:val="00592E60"/>
    <w:rsid w:val="005A031E"/>
    <w:rsid w:val="005A4BD5"/>
    <w:rsid w:val="005A5797"/>
    <w:rsid w:val="005B034F"/>
    <w:rsid w:val="005B2FDC"/>
    <w:rsid w:val="005B4E2E"/>
    <w:rsid w:val="005B6317"/>
    <w:rsid w:val="005B71A5"/>
    <w:rsid w:val="005C54DB"/>
    <w:rsid w:val="005C583A"/>
    <w:rsid w:val="005C5D31"/>
    <w:rsid w:val="005D1350"/>
    <w:rsid w:val="005D1CCB"/>
    <w:rsid w:val="005D2D7A"/>
    <w:rsid w:val="005D4A0C"/>
    <w:rsid w:val="005D7845"/>
    <w:rsid w:val="005E0E4F"/>
    <w:rsid w:val="005E0EFF"/>
    <w:rsid w:val="005E0FB6"/>
    <w:rsid w:val="005E23AB"/>
    <w:rsid w:val="005E351A"/>
    <w:rsid w:val="005E4F19"/>
    <w:rsid w:val="005E6D23"/>
    <w:rsid w:val="005F288F"/>
    <w:rsid w:val="005F4223"/>
    <w:rsid w:val="005F630F"/>
    <w:rsid w:val="005F6D67"/>
    <w:rsid w:val="006007E4"/>
    <w:rsid w:val="00605185"/>
    <w:rsid w:val="00606EA1"/>
    <w:rsid w:val="00607854"/>
    <w:rsid w:val="0061271C"/>
    <w:rsid w:val="00614E3E"/>
    <w:rsid w:val="006158CA"/>
    <w:rsid w:val="00616A1F"/>
    <w:rsid w:val="006230CD"/>
    <w:rsid w:val="00632A3A"/>
    <w:rsid w:val="00645F18"/>
    <w:rsid w:val="00646886"/>
    <w:rsid w:val="00652D2B"/>
    <w:rsid w:val="00661F75"/>
    <w:rsid w:val="00662365"/>
    <w:rsid w:val="006631AA"/>
    <w:rsid w:val="00664803"/>
    <w:rsid w:val="0066665B"/>
    <w:rsid w:val="006678D1"/>
    <w:rsid w:val="00675876"/>
    <w:rsid w:val="00676BA6"/>
    <w:rsid w:val="0067701A"/>
    <w:rsid w:val="00682A9F"/>
    <w:rsid w:val="00686AD0"/>
    <w:rsid w:val="00695B25"/>
    <w:rsid w:val="00696007"/>
    <w:rsid w:val="00696C4C"/>
    <w:rsid w:val="006972DD"/>
    <w:rsid w:val="006A43E9"/>
    <w:rsid w:val="006A7DAA"/>
    <w:rsid w:val="006B193C"/>
    <w:rsid w:val="006B233C"/>
    <w:rsid w:val="006B371E"/>
    <w:rsid w:val="006B3AAD"/>
    <w:rsid w:val="006B5FD2"/>
    <w:rsid w:val="006B69DE"/>
    <w:rsid w:val="006C072F"/>
    <w:rsid w:val="006C2E4D"/>
    <w:rsid w:val="006C566A"/>
    <w:rsid w:val="006C57D2"/>
    <w:rsid w:val="006C6052"/>
    <w:rsid w:val="006C755E"/>
    <w:rsid w:val="006C78B1"/>
    <w:rsid w:val="006D7E75"/>
    <w:rsid w:val="006E329F"/>
    <w:rsid w:val="006E4516"/>
    <w:rsid w:val="006E4A3B"/>
    <w:rsid w:val="006E51E7"/>
    <w:rsid w:val="006E616A"/>
    <w:rsid w:val="006F0C2F"/>
    <w:rsid w:val="006F287D"/>
    <w:rsid w:val="006F4BDC"/>
    <w:rsid w:val="006F50D5"/>
    <w:rsid w:val="006F59F2"/>
    <w:rsid w:val="00700894"/>
    <w:rsid w:val="00703869"/>
    <w:rsid w:val="00713B0B"/>
    <w:rsid w:val="00714615"/>
    <w:rsid w:val="00715AB3"/>
    <w:rsid w:val="007230B6"/>
    <w:rsid w:val="00730108"/>
    <w:rsid w:val="00735BC0"/>
    <w:rsid w:val="00741028"/>
    <w:rsid w:val="0074130E"/>
    <w:rsid w:val="007416CA"/>
    <w:rsid w:val="007504BE"/>
    <w:rsid w:val="00750C4B"/>
    <w:rsid w:val="00753580"/>
    <w:rsid w:val="00754C29"/>
    <w:rsid w:val="0075606F"/>
    <w:rsid w:val="0075732A"/>
    <w:rsid w:val="00763D66"/>
    <w:rsid w:val="007723C2"/>
    <w:rsid w:val="00774031"/>
    <w:rsid w:val="00776B23"/>
    <w:rsid w:val="00785BCF"/>
    <w:rsid w:val="00785D91"/>
    <w:rsid w:val="007867B3"/>
    <w:rsid w:val="00787C6D"/>
    <w:rsid w:val="007B29DD"/>
    <w:rsid w:val="007B37AA"/>
    <w:rsid w:val="007B3996"/>
    <w:rsid w:val="007B4DDD"/>
    <w:rsid w:val="007B5F74"/>
    <w:rsid w:val="007B6905"/>
    <w:rsid w:val="007B6B1F"/>
    <w:rsid w:val="007B7EFF"/>
    <w:rsid w:val="007C04AC"/>
    <w:rsid w:val="007C22B7"/>
    <w:rsid w:val="007D055D"/>
    <w:rsid w:val="007D06EA"/>
    <w:rsid w:val="007D3712"/>
    <w:rsid w:val="007D3B76"/>
    <w:rsid w:val="007D7206"/>
    <w:rsid w:val="007E0760"/>
    <w:rsid w:val="007E0FA8"/>
    <w:rsid w:val="007E58F0"/>
    <w:rsid w:val="007E704E"/>
    <w:rsid w:val="007F329D"/>
    <w:rsid w:val="007F336B"/>
    <w:rsid w:val="007F4A8D"/>
    <w:rsid w:val="007F64B1"/>
    <w:rsid w:val="008004DF"/>
    <w:rsid w:val="00813F3E"/>
    <w:rsid w:val="00814902"/>
    <w:rsid w:val="008166F0"/>
    <w:rsid w:val="00820005"/>
    <w:rsid w:val="00823EE4"/>
    <w:rsid w:val="00845579"/>
    <w:rsid w:val="00847F87"/>
    <w:rsid w:val="00851BBE"/>
    <w:rsid w:val="0085299C"/>
    <w:rsid w:val="00855A3E"/>
    <w:rsid w:val="00855BB8"/>
    <w:rsid w:val="00860C86"/>
    <w:rsid w:val="00861A33"/>
    <w:rsid w:val="008642B7"/>
    <w:rsid w:val="00866205"/>
    <w:rsid w:val="008706B3"/>
    <w:rsid w:val="0087424B"/>
    <w:rsid w:val="008806D8"/>
    <w:rsid w:val="008827D2"/>
    <w:rsid w:val="008858E3"/>
    <w:rsid w:val="00885998"/>
    <w:rsid w:val="008906F5"/>
    <w:rsid w:val="00896503"/>
    <w:rsid w:val="00896FD7"/>
    <w:rsid w:val="008976D9"/>
    <w:rsid w:val="008A28D2"/>
    <w:rsid w:val="008B66E2"/>
    <w:rsid w:val="008B6FD0"/>
    <w:rsid w:val="008C0B60"/>
    <w:rsid w:val="008C3ADB"/>
    <w:rsid w:val="008C4850"/>
    <w:rsid w:val="008D03EF"/>
    <w:rsid w:val="008D0F42"/>
    <w:rsid w:val="008D2DAA"/>
    <w:rsid w:val="008E01B7"/>
    <w:rsid w:val="008E1C56"/>
    <w:rsid w:val="008E36B7"/>
    <w:rsid w:val="008E6AFA"/>
    <w:rsid w:val="008E7983"/>
    <w:rsid w:val="008F0473"/>
    <w:rsid w:val="008F0E34"/>
    <w:rsid w:val="008F371A"/>
    <w:rsid w:val="008F58CA"/>
    <w:rsid w:val="008F714D"/>
    <w:rsid w:val="00903BD6"/>
    <w:rsid w:val="00904532"/>
    <w:rsid w:val="00905127"/>
    <w:rsid w:val="0091003F"/>
    <w:rsid w:val="00911651"/>
    <w:rsid w:val="009153D8"/>
    <w:rsid w:val="00916558"/>
    <w:rsid w:val="00917522"/>
    <w:rsid w:val="00925F99"/>
    <w:rsid w:val="00932DD4"/>
    <w:rsid w:val="009344C3"/>
    <w:rsid w:val="00940092"/>
    <w:rsid w:val="00940CD8"/>
    <w:rsid w:val="00944378"/>
    <w:rsid w:val="0094471E"/>
    <w:rsid w:val="00944FDF"/>
    <w:rsid w:val="00954094"/>
    <w:rsid w:val="00962F0F"/>
    <w:rsid w:val="00965282"/>
    <w:rsid w:val="00966D1E"/>
    <w:rsid w:val="0098067A"/>
    <w:rsid w:val="00985156"/>
    <w:rsid w:val="00985963"/>
    <w:rsid w:val="009A0C60"/>
    <w:rsid w:val="009A61F3"/>
    <w:rsid w:val="009A6A61"/>
    <w:rsid w:val="009A7A05"/>
    <w:rsid w:val="009B63E3"/>
    <w:rsid w:val="009C3810"/>
    <w:rsid w:val="009C5CDD"/>
    <w:rsid w:val="009D67BC"/>
    <w:rsid w:val="009E1C9D"/>
    <w:rsid w:val="009E1EAF"/>
    <w:rsid w:val="009E4AC7"/>
    <w:rsid w:val="009E50C9"/>
    <w:rsid w:val="009E62F3"/>
    <w:rsid w:val="009E6814"/>
    <w:rsid w:val="009F34B5"/>
    <w:rsid w:val="009F40EA"/>
    <w:rsid w:val="009F58D3"/>
    <w:rsid w:val="009F6F61"/>
    <w:rsid w:val="00A0030B"/>
    <w:rsid w:val="00A06FC4"/>
    <w:rsid w:val="00A07390"/>
    <w:rsid w:val="00A12250"/>
    <w:rsid w:val="00A15022"/>
    <w:rsid w:val="00A170A1"/>
    <w:rsid w:val="00A233D1"/>
    <w:rsid w:val="00A2483E"/>
    <w:rsid w:val="00A24887"/>
    <w:rsid w:val="00A257E2"/>
    <w:rsid w:val="00A410E9"/>
    <w:rsid w:val="00A47006"/>
    <w:rsid w:val="00A60919"/>
    <w:rsid w:val="00A61464"/>
    <w:rsid w:val="00A667FE"/>
    <w:rsid w:val="00A678C0"/>
    <w:rsid w:val="00A71E98"/>
    <w:rsid w:val="00A727D6"/>
    <w:rsid w:val="00A7401C"/>
    <w:rsid w:val="00A7418A"/>
    <w:rsid w:val="00A76DD5"/>
    <w:rsid w:val="00A77FD1"/>
    <w:rsid w:val="00A87D7D"/>
    <w:rsid w:val="00A9359A"/>
    <w:rsid w:val="00A93AA2"/>
    <w:rsid w:val="00AA05CC"/>
    <w:rsid w:val="00AB1B47"/>
    <w:rsid w:val="00AB4426"/>
    <w:rsid w:val="00AB72F6"/>
    <w:rsid w:val="00AB7E20"/>
    <w:rsid w:val="00AD0F13"/>
    <w:rsid w:val="00AE2BF6"/>
    <w:rsid w:val="00AE6844"/>
    <w:rsid w:val="00AE7D20"/>
    <w:rsid w:val="00B0064C"/>
    <w:rsid w:val="00B026E9"/>
    <w:rsid w:val="00B02853"/>
    <w:rsid w:val="00B07149"/>
    <w:rsid w:val="00B115BF"/>
    <w:rsid w:val="00B1292A"/>
    <w:rsid w:val="00B14499"/>
    <w:rsid w:val="00B22C86"/>
    <w:rsid w:val="00B2425C"/>
    <w:rsid w:val="00B323D4"/>
    <w:rsid w:val="00B32496"/>
    <w:rsid w:val="00B34E07"/>
    <w:rsid w:val="00B40B20"/>
    <w:rsid w:val="00B43C04"/>
    <w:rsid w:val="00B44532"/>
    <w:rsid w:val="00B44B42"/>
    <w:rsid w:val="00B469B4"/>
    <w:rsid w:val="00B517D3"/>
    <w:rsid w:val="00B53A74"/>
    <w:rsid w:val="00B55746"/>
    <w:rsid w:val="00B61524"/>
    <w:rsid w:val="00B6495A"/>
    <w:rsid w:val="00B64FE3"/>
    <w:rsid w:val="00B65511"/>
    <w:rsid w:val="00B67F01"/>
    <w:rsid w:val="00B7144C"/>
    <w:rsid w:val="00B72473"/>
    <w:rsid w:val="00B72B45"/>
    <w:rsid w:val="00B804DE"/>
    <w:rsid w:val="00B876E0"/>
    <w:rsid w:val="00B90B5D"/>
    <w:rsid w:val="00B92014"/>
    <w:rsid w:val="00B9283F"/>
    <w:rsid w:val="00B978B0"/>
    <w:rsid w:val="00B97B1F"/>
    <w:rsid w:val="00BA162F"/>
    <w:rsid w:val="00BA17FA"/>
    <w:rsid w:val="00BA5536"/>
    <w:rsid w:val="00BA5E0E"/>
    <w:rsid w:val="00BA7B1F"/>
    <w:rsid w:val="00BB1342"/>
    <w:rsid w:val="00BB1D3B"/>
    <w:rsid w:val="00BC27DD"/>
    <w:rsid w:val="00BD37A9"/>
    <w:rsid w:val="00BD780D"/>
    <w:rsid w:val="00BE0BEB"/>
    <w:rsid w:val="00BE49A3"/>
    <w:rsid w:val="00BE6C41"/>
    <w:rsid w:val="00BE6EBB"/>
    <w:rsid w:val="00BE7DCF"/>
    <w:rsid w:val="00BF023E"/>
    <w:rsid w:val="00BF2B4F"/>
    <w:rsid w:val="00BF7B65"/>
    <w:rsid w:val="00C0029A"/>
    <w:rsid w:val="00C034C6"/>
    <w:rsid w:val="00C03E43"/>
    <w:rsid w:val="00C075CA"/>
    <w:rsid w:val="00C07944"/>
    <w:rsid w:val="00C07BB2"/>
    <w:rsid w:val="00C104B0"/>
    <w:rsid w:val="00C119EB"/>
    <w:rsid w:val="00C11AB4"/>
    <w:rsid w:val="00C12371"/>
    <w:rsid w:val="00C219B0"/>
    <w:rsid w:val="00C21A99"/>
    <w:rsid w:val="00C23E5F"/>
    <w:rsid w:val="00C32E9E"/>
    <w:rsid w:val="00C4093F"/>
    <w:rsid w:val="00C438AC"/>
    <w:rsid w:val="00C44CCF"/>
    <w:rsid w:val="00C46AA1"/>
    <w:rsid w:val="00C5292F"/>
    <w:rsid w:val="00C5422A"/>
    <w:rsid w:val="00C560BA"/>
    <w:rsid w:val="00C56460"/>
    <w:rsid w:val="00C569F1"/>
    <w:rsid w:val="00C657E3"/>
    <w:rsid w:val="00C65FAD"/>
    <w:rsid w:val="00C7367B"/>
    <w:rsid w:val="00C73A67"/>
    <w:rsid w:val="00C84AAA"/>
    <w:rsid w:val="00C913AB"/>
    <w:rsid w:val="00C959A1"/>
    <w:rsid w:val="00CA65A4"/>
    <w:rsid w:val="00CA7AF7"/>
    <w:rsid w:val="00CB052A"/>
    <w:rsid w:val="00CB08CA"/>
    <w:rsid w:val="00CB17A3"/>
    <w:rsid w:val="00CB2896"/>
    <w:rsid w:val="00CB28F8"/>
    <w:rsid w:val="00CB29D1"/>
    <w:rsid w:val="00CB400F"/>
    <w:rsid w:val="00CB4B78"/>
    <w:rsid w:val="00CC22F9"/>
    <w:rsid w:val="00CC2B6B"/>
    <w:rsid w:val="00CC6903"/>
    <w:rsid w:val="00CD046F"/>
    <w:rsid w:val="00CD732C"/>
    <w:rsid w:val="00CD7744"/>
    <w:rsid w:val="00CE1F6C"/>
    <w:rsid w:val="00CE5511"/>
    <w:rsid w:val="00CE6585"/>
    <w:rsid w:val="00CE75A3"/>
    <w:rsid w:val="00CF4BB2"/>
    <w:rsid w:val="00CF552F"/>
    <w:rsid w:val="00D025BC"/>
    <w:rsid w:val="00D05773"/>
    <w:rsid w:val="00D11A80"/>
    <w:rsid w:val="00D13205"/>
    <w:rsid w:val="00D1330E"/>
    <w:rsid w:val="00D13C31"/>
    <w:rsid w:val="00D15A8C"/>
    <w:rsid w:val="00D160D0"/>
    <w:rsid w:val="00D2137E"/>
    <w:rsid w:val="00D2149E"/>
    <w:rsid w:val="00D217C3"/>
    <w:rsid w:val="00D21895"/>
    <w:rsid w:val="00D218C9"/>
    <w:rsid w:val="00D24577"/>
    <w:rsid w:val="00D318C3"/>
    <w:rsid w:val="00D3265A"/>
    <w:rsid w:val="00D32975"/>
    <w:rsid w:val="00D34272"/>
    <w:rsid w:val="00D34DB0"/>
    <w:rsid w:val="00D3597C"/>
    <w:rsid w:val="00D423D2"/>
    <w:rsid w:val="00D450B3"/>
    <w:rsid w:val="00D4526A"/>
    <w:rsid w:val="00D52DBD"/>
    <w:rsid w:val="00D55FA6"/>
    <w:rsid w:val="00D574E8"/>
    <w:rsid w:val="00D60EF9"/>
    <w:rsid w:val="00D61244"/>
    <w:rsid w:val="00D64E87"/>
    <w:rsid w:val="00D65CE9"/>
    <w:rsid w:val="00D6754E"/>
    <w:rsid w:val="00D708CF"/>
    <w:rsid w:val="00D71BC1"/>
    <w:rsid w:val="00D7535D"/>
    <w:rsid w:val="00D91DD5"/>
    <w:rsid w:val="00D94A68"/>
    <w:rsid w:val="00D9583D"/>
    <w:rsid w:val="00D96D20"/>
    <w:rsid w:val="00DA08E2"/>
    <w:rsid w:val="00DA576C"/>
    <w:rsid w:val="00DA6AA8"/>
    <w:rsid w:val="00DB22BC"/>
    <w:rsid w:val="00DB3D6D"/>
    <w:rsid w:val="00DB698E"/>
    <w:rsid w:val="00DC035D"/>
    <w:rsid w:val="00DC2BBD"/>
    <w:rsid w:val="00DC55AD"/>
    <w:rsid w:val="00DD0C8F"/>
    <w:rsid w:val="00DD62AA"/>
    <w:rsid w:val="00DE0408"/>
    <w:rsid w:val="00DE508E"/>
    <w:rsid w:val="00DE5221"/>
    <w:rsid w:val="00DE5A74"/>
    <w:rsid w:val="00DE6B1E"/>
    <w:rsid w:val="00DE6CEF"/>
    <w:rsid w:val="00DE719A"/>
    <w:rsid w:val="00DE7242"/>
    <w:rsid w:val="00DE7C89"/>
    <w:rsid w:val="00DE7C9D"/>
    <w:rsid w:val="00DF04E0"/>
    <w:rsid w:val="00DF655E"/>
    <w:rsid w:val="00E02ADF"/>
    <w:rsid w:val="00E041FE"/>
    <w:rsid w:val="00E07619"/>
    <w:rsid w:val="00E127E1"/>
    <w:rsid w:val="00E14949"/>
    <w:rsid w:val="00E17CFF"/>
    <w:rsid w:val="00E2007C"/>
    <w:rsid w:val="00E20D16"/>
    <w:rsid w:val="00E21010"/>
    <w:rsid w:val="00E21AD2"/>
    <w:rsid w:val="00E23747"/>
    <w:rsid w:val="00E24BE4"/>
    <w:rsid w:val="00E307D2"/>
    <w:rsid w:val="00E34637"/>
    <w:rsid w:val="00E36EB6"/>
    <w:rsid w:val="00E37A71"/>
    <w:rsid w:val="00E468B8"/>
    <w:rsid w:val="00E46B56"/>
    <w:rsid w:val="00E502AE"/>
    <w:rsid w:val="00E536E1"/>
    <w:rsid w:val="00E54A65"/>
    <w:rsid w:val="00E55197"/>
    <w:rsid w:val="00E579DA"/>
    <w:rsid w:val="00E6247F"/>
    <w:rsid w:val="00E64A1D"/>
    <w:rsid w:val="00E6515E"/>
    <w:rsid w:val="00E70B60"/>
    <w:rsid w:val="00E73BC9"/>
    <w:rsid w:val="00E76D5C"/>
    <w:rsid w:val="00E82CC8"/>
    <w:rsid w:val="00E90354"/>
    <w:rsid w:val="00E92216"/>
    <w:rsid w:val="00E94826"/>
    <w:rsid w:val="00E94A86"/>
    <w:rsid w:val="00E954B2"/>
    <w:rsid w:val="00EA2539"/>
    <w:rsid w:val="00EB07B9"/>
    <w:rsid w:val="00EB0D55"/>
    <w:rsid w:val="00EB2081"/>
    <w:rsid w:val="00EB3FCE"/>
    <w:rsid w:val="00EC0CB8"/>
    <w:rsid w:val="00EC20C7"/>
    <w:rsid w:val="00EC2ABF"/>
    <w:rsid w:val="00EC3856"/>
    <w:rsid w:val="00EC5125"/>
    <w:rsid w:val="00EC6AD3"/>
    <w:rsid w:val="00EC6BA8"/>
    <w:rsid w:val="00ED4B68"/>
    <w:rsid w:val="00ED7FC5"/>
    <w:rsid w:val="00EF3A26"/>
    <w:rsid w:val="00EF4C2D"/>
    <w:rsid w:val="00EF78FA"/>
    <w:rsid w:val="00F00385"/>
    <w:rsid w:val="00F00FB7"/>
    <w:rsid w:val="00F03DE6"/>
    <w:rsid w:val="00F10E44"/>
    <w:rsid w:val="00F14530"/>
    <w:rsid w:val="00F16FF7"/>
    <w:rsid w:val="00F20595"/>
    <w:rsid w:val="00F219F4"/>
    <w:rsid w:val="00F24135"/>
    <w:rsid w:val="00F26ED7"/>
    <w:rsid w:val="00F34694"/>
    <w:rsid w:val="00F36C15"/>
    <w:rsid w:val="00F37C27"/>
    <w:rsid w:val="00F405FC"/>
    <w:rsid w:val="00F45A50"/>
    <w:rsid w:val="00F5689E"/>
    <w:rsid w:val="00F60F99"/>
    <w:rsid w:val="00F66AD2"/>
    <w:rsid w:val="00F6703D"/>
    <w:rsid w:val="00F67502"/>
    <w:rsid w:val="00F703A4"/>
    <w:rsid w:val="00F729CC"/>
    <w:rsid w:val="00F7356E"/>
    <w:rsid w:val="00F747DE"/>
    <w:rsid w:val="00F82201"/>
    <w:rsid w:val="00F86DDC"/>
    <w:rsid w:val="00F91276"/>
    <w:rsid w:val="00F9509A"/>
    <w:rsid w:val="00F96437"/>
    <w:rsid w:val="00FA52C5"/>
    <w:rsid w:val="00FB11BA"/>
    <w:rsid w:val="00FB2595"/>
    <w:rsid w:val="00FB4CC8"/>
    <w:rsid w:val="00FB7230"/>
    <w:rsid w:val="00FC1614"/>
    <w:rsid w:val="00FC2872"/>
    <w:rsid w:val="00FC382E"/>
    <w:rsid w:val="00FC3C01"/>
    <w:rsid w:val="00FD0344"/>
    <w:rsid w:val="00FD06FA"/>
    <w:rsid w:val="00FD0EC3"/>
    <w:rsid w:val="00FE1AB6"/>
    <w:rsid w:val="00FE23BC"/>
    <w:rsid w:val="00FF44C1"/>
    <w:rsid w:val="00FF4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85EB560-795D-435F-BC71-3F99D8AC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2FD6"/>
  </w:style>
  <w:style w:type="paragraph" w:styleId="Nagwek1">
    <w:name w:val="heading 1"/>
    <w:basedOn w:val="Normalny"/>
    <w:link w:val="Nagwek1Znak"/>
    <w:uiPriority w:val="1"/>
    <w:qFormat/>
    <w:rsid w:val="00CB08CA"/>
    <w:pPr>
      <w:widowControl w:val="0"/>
      <w:autoSpaceDE w:val="0"/>
      <w:autoSpaceDN w:val="0"/>
      <w:spacing w:after="0" w:line="240" w:lineRule="auto"/>
      <w:ind w:left="513"/>
      <w:outlineLvl w:val="0"/>
    </w:pPr>
    <w:rPr>
      <w:rFonts w:ascii="Arial" w:eastAsia="Arial" w:hAnsi="Arial" w:cs="Arial"/>
      <w:b/>
      <w:bCs/>
      <w:sz w:val="21"/>
      <w:szCs w:val="21"/>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1B2FD6"/>
    <w:pPr>
      <w:spacing w:after="0"/>
    </w:pPr>
  </w:style>
  <w:style w:type="paragraph" w:customStyle="1" w:styleId="center">
    <w:name w:val="center"/>
    <w:rsid w:val="001B2FD6"/>
    <w:pPr>
      <w:spacing w:after="0"/>
      <w:jc w:val="center"/>
    </w:pPr>
  </w:style>
  <w:style w:type="paragraph" w:customStyle="1" w:styleId="tableCenter">
    <w:name w:val="tableCenter"/>
    <w:rsid w:val="001B2FD6"/>
    <w:pPr>
      <w:spacing w:after="0"/>
      <w:jc w:val="center"/>
    </w:pPr>
  </w:style>
  <w:style w:type="paragraph" w:customStyle="1" w:styleId="right">
    <w:name w:val="right"/>
    <w:rsid w:val="001B2FD6"/>
    <w:pPr>
      <w:spacing w:after="0"/>
      <w:jc w:val="right"/>
    </w:pPr>
  </w:style>
  <w:style w:type="paragraph" w:customStyle="1" w:styleId="justify">
    <w:name w:val="justify"/>
    <w:rsid w:val="001B2FD6"/>
    <w:pPr>
      <w:spacing w:after="0"/>
      <w:jc w:val="both"/>
    </w:pPr>
  </w:style>
  <w:style w:type="character" w:customStyle="1" w:styleId="bold">
    <w:name w:val="bold"/>
    <w:qFormat/>
    <w:rsid w:val="001B2FD6"/>
    <w:rPr>
      <w:b/>
    </w:rPr>
  </w:style>
  <w:style w:type="table" w:customStyle="1" w:styleId="standard">
    <w:name w:val="standard"/>
    <w:uiPriority w:val="99"/>
    <w:rsid w:val="001B2FD6"/>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styleId="Odwoaniedokomentarza">
    <w:name w:val="annotation reference"/>
    <w:basedOn w:val="Domylnaczcionkaakapitu"/>
    <w:uiPriority w:val="99"/>
    <w:unhideWhenUsed/>
    <w:rsid w:val="00D71BC1"/>
    <w:rPr>
      <w:sz w:val="16"/>
      <w:szCs w:val="16"/>
    </w:rPr>
  </w:style>
  <w:style w:type="character" w:styleId="Hipercze">
    <w:name w:val="Hyperlink"/>
    <w:basedOn w:val="Domylnaczcionkaakapitu"/>
    <w:uiPriority w:val="99"/>
    <w:unhideWhenUsed/>
    <w:rsid w:val="00847F87"/>
    <w:rPr>
      <w:color w:val="0000FF" w:themeColor="hyperlink"/>
      <w:u w:val="single"/>
    </w:rPr>
  </w:style>
  <w:style w:type="paragraph" w:styleId="Tekstkomentarza">
    <w:name w:val="annotation text"/>
    <w:basedOn w:val="Normalny"/>
    <w:link w:val="TekstkomentarzaZnak"/>
    <w:uiPriority w:val="99"/>
    <w:semiHidden/>
    <w:unhideWhenUsed/>
    <w:rsid w:val="00BA17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7FA"/>
    <w:rPr>
      <w:sz w:val="20"/>
      <w:szCs w:val="20"/>
    </w:rPr>
  </w:style>
  <w:style w:type="paragraph" w:styleId="Tematkomentarza">
    <w:name w:val="annotation subject"/>
    <w:basedOn w:val="Tekstkomentarza"/>
    <w:next w:val="Tekstkomentarza"/>
    <w:link w:val="TematkomentarzaZnak"/>
    <w:uiPriority w:val="99"/>
    <w:semiHidden/>
    <w:unhideWhenUsed/>
    <w:rsid w:val="00BA17FA"/>
    <w:rPr>
      <w:b/>
      <w:bCs/>
    </w:rPr>
  </w:style>
  <w:style w:type="character" w:customStyle="1" w:styleId="TematkomentarzaZnak">
    <w:name w:val="Temat komentarza Znak"/>
    <w:basedOn w:val="TekstkomentarzaZnak"/>
    <w:link w:val="Tematkomentarza"/>
    <w:uiPriority w:val="99"/>
    <w:semiHidden/>
    <w:rsid w:val="00BA17FA"/>
    <w:rPr>
      <w:b/>
      <w:bCs/>
      <w:sz w:val="20"/>
      <w:szCs w:val="20"/>
    </w:rPr>
  </w:style>
  <w:style w:type="paragraph" w:styleId="Tekstdymka">
    <w:name w:val="Balloon Text"/>
    <w:basedOn w:val="Normalny"/>
    <w:link w:val="TekstdymkaZnak"/>
    <w:uiPriority w:val="99"/>
    <w:semiHidden/>
    <w:unhideWhenUsed/>
    <w:rsid w:val="00BA17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17FA"/>
    <w:rPr>
      <w:rFonts w:ascii="Tahoma" w:hAnsi="Tahoma" w:cs="Tahoma"/>
      <w:sz w:val="16"/>
      <w:szCs w:val="16"/>
    </w:rPr>
  </w:style>
  <w:style w:type="paragraph" w:styleId="Tekstpodstawowywcity">
    <w:name w:val="Body Text Indent"/>
    <w:basedOn w:val="Normalny"/>
    <w:link w:val="TekstpodstawowywcityZnak"/>
    <w:rsid w:val="006631AA"/>
    <w:pPr>
      <w:spacing w:after="0" w:line="240" w:lineRule="auto"/>
      <w:ind w:left="360"/>
    </w:pPr>
    <w:rPr>
      <w:rFonts w:ascii="Times New Roman" w:eastAsia="Times New Roman" w:hAnsi="Times New Roman" w:cs="Times New Roman"/>
      <w:iCs/>
      <w:sz w:val="24"/>
      <w:szCs w:val="24"/>
    </w:rPr>
  </w:style>
  <w:style w:type="character" w:customStyle="1" w:styleId="TekstpodstawowywcityZnak">
    <w:name w:val="Tekst podstawowy wcięty Znak"/>
    <w:basedOn w:val="Domylnaczcionkaakapitu"/>
    <w:link w:val="Tekstpodstawowywcity"/>
    <w:rsid w:val="006631AA"/>
    <w:rPr>
      <w:rFonts w:ascii="Times New Roman" w:eastAsia="Times New Roman" w:hAnsi="Times New Roman" w:cs="Times New Roman"/>
      <w:iCs/>
      <w:sz w:val="24"/>
      <w:szCs w:val="24"/>
    </w:rPr>
  </w:style>
  <w:style w:type="paragraph" w:styleId="Nagwek">
    <w:name w:val="header"/>
    <w:basedOn w:val="Normalny"/>
    <w:link w:val="NagwekZnak"/>
    <w:uiPriority w:val="99"/>
    <w:unhideWhenUsed/>
    <w:rsid w:val="006960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6007"/>
  </w:style>
  <w:style w:type="paragraph" w:styleId="Stopka">
    <w:name w:val="footer"/>
    <w:basedOn w:val="Normalny"/>
    <w:link w:val="StopkaZnak"/>
    <w:uiPriority w:val="99"/>
    <w:unhideWhenUsed/>
    <w:rsid w:val="006960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007"/>
  </w:style>
  <w:style w:type="paragraph" w:styleId="Akapitzlist">
    <w:name w:val="List Paragraph"/>
    <w:aliases w:val="L1,Numerowanie,List Paragraph,2 heading,A_wyliczenie,K-P_odwolanie,Akapit z listą5,maz_wyliczenie,opis dzialania,Kolorowa lista — akcent 11,T_SZ_List Paragraph,normalny tekst,Jasna lista — akcent 51,Nagłowek 3,Preambuła,Akapit z listą BS"/>
    <w:basedOn w:val="Normalny"/>
    <w:link w:val="AkapitzlistZnak"/>
    <w:uiPriority w:val="34"/>
    <w:qFormat/>
    <w:rsid w:val="00DC035D"/>
    <w:pPr>
      <w:spacing w:after="0" w:line="240" w:lineRule="auto"/>
      <w:ind w:left="720"/>
    </w:pPr>
    <w:rPr>
      <w:rFonts w:ascii="Calibri" w:eastAsiaTheme="minorHAnsi" w:hAnsi="Calibri" w:cs="Calibri"/>
      <w:lang w:eastAsia="en-US"/>
    </w:rPr>
  </w:style>
  <w:style w:type="character" w:customStyle="1" w:styleId="normaltextrun">
    <w:name w:val="normaltextrun"/>
    <w:rsid w:val="00D24577"/>
  </w:style>
  <w:style w:type="character" w:customStyle="1" w:styleId="eop">
    <w:name w:val="eop"/>
    <w:rsid w:val="00D24577"/>
  </w:style>
  <w:style w:type="paragraph" w:styleId="Tekstprzypisudolnego">
    <w:name w:val="footnote text"/>
    <w:basedOn w:val="Normalny"/>
    <w:link w:val="TekstprzypisudolnegoZnak"/>
    <w:uiPriority w:val="99"/>
    <w:semiHidden/>
    <w:unhideWhenUsed/>
    <w:rsid w:val="00157D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7D46"/>
    <w:rPr>
      <w:sz w:val="20"/>
      <w:szCs w:val="20"/>
    </w:rPr>
  </w:style>
  <w:style w:type="character" w:styleId="Odwoanieprzypisudolnego">
    <w:name w:val="footnote reference"/>
    <w:basedOn w:val="Domylnaczcionkaakapitu"/>
    <w:uiPriority w:val="99"/>
    <w:semiHidden/>
    <w:unhideWhenUsed/>
    <w:rsid w:val="00157D46"/>
    <w:rPr>
      <w:vertAlign w:val="superscript"/>
    </w:rPr>
  </w:style>
  <w:style w:type="paragraph" w:styleId="Tekstpodstawowy">
    <w:name w:val="Body Text"/>
    <w:basedOn w:val="Normalny"/>
    <w:link w:val="TekstpodstawowyZnak"/>
    <w:uiPriority w:val="99"/>
    <w:unhideWhenUsed/>
    <w:rsid w:val="00CB08CA"/>
    <w:pPr>
      <w:spacing w:after="120"/>
    </w:pPr>
  </w:style>
  <w:style w:type="character" w:customStyle="1" w:styleId="TekstpodstawowyZnak">
    <w:name w:val="Tekst podstawowy Znak"/>
    <w:basedOn w:val="Domylnaczcionkaakapitu"/>
    <w:link w:val="Tekstpodstawowy"/>
    <w:uiPriority w:val="99"/>
    <w:rsid w:val="00CB08CA"/>
  </w:style>
  <w:style w:type="character" w:customStyle="1" w:styleId="Nagwek1Znak">
    <w:name w:val="Nagłówek 1 Znak"/>
    <w:basedOn w:val="Domylnaczcionkaakapitu"/>
    <w:link w:val="Nagwek1"/>
    <w:uiPriority w:val="1"/>
    <w:rsid w:val="00CB08CA"/>
    <w:rPr>
      <w:rFonts w:ascii="Arial" w:eastAsia="Arial" w:hAnsi="Arial" w:cs="Arial"/>
      <w:b/>
      <w:bCs/>
      <w:sz w:val="21"/>
      <w:szCs w:val="21"/>
      <w:lang w:bidi="pl-PL"/>
    </w:rPr>
  </w:style>
  <w:style w:type="character" w:customStyle="1" w:styleId="AkapitzlistZnak">
    <w:name w:val="Akapit z listą Znak"/>
    <w:aliases w:val="L1 Znak,Numerowanie Znak,List Paragraph Znak,2 heading Znak,A_wyliczenie Znak,K-P_odwolanie Znak,Akapit z listą5 Znak,maz_wyliczenie Znak,opis dzialania Znak,Kolorowa lista — akcent 11 Znak,T_SZ_List Paragraph Znak,Nagłowek 3 Znak"/>
    <w:link w:val="Akapitzlist"/>
    <w:uiPriority w:val="34"/>
    <w:qFormat/>
    <w:locked/>
    <w:rsid w:val="00896FD7"/>
    <w:rPr>
      <w:rFonts w:ascii="Calibri" w:eastAsiaTheme="minorHAnsi" w:hAnsi="Calibri" w:cs="Calibri"/>
      <w:lang w:eastAsia="en-US"/>
    </w:rPr>
  </w:style>
  <w:style w:type="character" w:customStyle="1" w:styleId="Teksttreci">
    <w:name w:val="Tekst treści_"/>
    <w:link w:val="Teksttreci0"/>
    <w:rsid w:val="00AB7E2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B7E20"/>
    <w:pPr>
      <w:shd w:val="clear" w:color="auto" w:fill="FFFFFF"/>
      <w:spacing w:after="0" w:line="0" w:lineRule="atLeast"/>
      <w:ind w:hanging="1700"/>
    </w:pPr>
    <w:rPr>
      <w:rFonts w:ascii="Verdana" w:eastAsia="Verdana" w:hAnsi="Verdana" w:cs="Verdana"/>
      <w:sz w:val="19"/>
      <w:szCs w:val="19"/>
    </w:rPr>
  </w:style>
  <w:style w:type="paragraph" w:customStyle="1" w:styleId="pkt">
    <w:name w:val="pkt"/>
    <w:basedOn w:val="Normalny"/>
    <w:link w:val="pktZnak"/>
    <w:rsid w:val="00B9283F"/>
    <w:pPr>
      <w:spacing w:before="60" w:after="60" w:line="240" w:lineRule="auto"/>
      <w:ind w:left="851" w:hanging="295"/>
      <w:jc w:val="both"/>
    </w:pPr>
    <w:rPr>
      <w:rFonts w:ascii="Times New Roman" w:eastAsia="Times New Roman" w:hAnsi="Times New Roman" w:cs="Times New Roman"/>
      <w:sz w:val="24"/>
      <w:szCs w:val="20"/>
    </w:rPr>
  </w:style>
  <w:style w:type="character" w:customStyle="1" w:styleId="pktZnak">
    <w:name w:val="pkt Znak"/>
    <w:link w:val="pkt"/>
    <w:rsid w:val="00B9283F"/>
    <w:rPr>
      <w:rFonts w:ascii="Times New Roman" w:eastAsia="Times New Roman" w:hAnsi="Times New Roman" w:cs="Times New Roman"/>
      <w:sz w:val="24"/>
      <w:szCs w:val="20"/>
    </w:rPr>
  </w:style>
  <w:style w:type="character" w:customStyle="1" w:styleId="alb">
    <w:name w:val="a_lb"/>
    <w:rsid w:val="00965282"/>
    <w:rPr>
      <w:rFonts w:cs="Times New Roman"/>
    </w:rPr>
  </w:style>
  <w:style w:type="table" w:customStyle="1" w:styleId="TableNormal">
    <w:name w:val="Table Normal"/>
    <w:uiPriority w:val="2"/>
    <w:semiHidden/>
    <w:unhideWhenUsed/>
    <w:qFormat/>
    <w:rsid w:val="004B2A1E"/>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B2A1E"/>
    <w:pPr>
      <w:widowControl w:val="0"/>
      <w:autoSpaceDE w:val="0"/>
      <w:autoSpaceDN w:val="0"/>
      <w:spacing w:after="0" w:line="240" w:lineRule="auto"/>
    </w:pPr>
    <w:rPr>
      <w:rFonts w:ascii="Arial" w:eastAsia="Arial" w:hAnsi="Arial" w:cs="Arial"/>
      <w:lang w:eastAsia="en-US"/>
    </w:rPr>
  </w:style>
  <w:style w:type="paragraph" w:customStyle="1" w:styleId="Zawartotabeli">
    <w:name w:val="Zawartość tabeli"/>
    <w:basedOn w:val="Normalny"/>
    <w:rsid w:val="00E17CFF"/>
    <w:pPr>
      <w:suppressLineNumbers/>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Default">
    <w:name w:val="Default"/>
    <w:basedOn w:val="Normalny"/>
    <w:rsid w:val="00E17CFF"/>
    <w:pPr>
      <w:suppressAutoHyphens/>
      <w:autoSpaceDE w:val="0"/>
      <w:spacing w:after="0" w:line="240" w:lineRule="auto"/>
    </w:pPr>
    <w:rPr>
      <w:rFonts w:ascii="Arial" w:eastAsia="Arial" w:hAnsi="Arial" w:cs="Arial"/>
      <w:color w:val="000000"/>
      <w:kern w:val="2"/>
      <w:sz w:val="24"/>
      <w:szCs w:val="24"/>
      <w:lang w:eastAsia="zh-CN" w:bidi="hi-IN"/>
    </w:rPr>
  </w:style>
  <w:style w:type="paragraph" w:customStyle="1" w:styleId="Ustp">
    <w:name w:val="Ustęp"/>
    <w:basedOn w:val="Normalny"/>
    <w:uiPriority w:val="99"/>
    <w:qFormat/>
    <w:rsid w:val="003416AD"/>
    <w:pPr>
      <w:tabs>
        <w:tab w:val="num" w:pos="1080"/>
      </w:tabs>
      <w:spacing w:after="120" w:line="240" w:lineRule="auto"/>
      <w:ind w:left="1080" w:hanging="720"/>
      <w:jc w:val="both"/>
    </w:pPr>
    <w:rPr>
      <w:rFonts w:ascii="Calibri" w:eastAsia="Calibri" w:hAnsi="Calibri" w:cs="Times New Roman"/>
      <w:sz w:val="24"/>
      <w:szCs w:val="24"/>
      <w:lang w:eastAsia="en-US"/>
    </w:rPr>
  </w:style>
  <w:style w:type="character" w:customStyle="1" w:styleId="UnresolvedMention">
    <w:name w:val="Unresolved Mention"/>
    <w:basedOn w:val="Domylnaczcionkaakapitu"/>
    <w:uiPriority w:val="99"/>
    <w:semiHidden/>
    <w:unhideWhenUsed/>
    <w:rsid w:val="005F6D67"/>
    <w:rPr>
      <w:color w:val="605E5C"/>
      <w:shd w:val="clear" w:color="auto" w:fill="E1DFDD"/>
    </w:rPr>
  </w:style>
  <w:style w:type="paragraph" w:customStyle="1" w:styleId="p36">
    <w:name w:val="p36"/>
    <w:basedOn w:val="Normalny"/>
    <w:rsid w:val="00605185"/>
    <w:pPr>
      <w:spacing w:before="15"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9702">
      <w:bodyDiv w:val="1"/>
      <w:marLeft w:val="0"/>
      <w:marRight w:val="0"/>
      <w:marTop w:val="0"/>
      <w:marBottom w:val="0"/>
      <w:divBdr>
        <w:top w:val="none" w:sz="0" w:space="0" w:color="auto"/>
        <w:left w:val="none" w:sz="0" w:space="0" w:color="auto"/>
        <w:bottom w:val="none" w:sz="0" w:space="0" w:color="auto"/>
        <w:right w:val="none" w:sz="0" w:space="0" w:color="auto"/>
      </w:divBdr>
    </w:div>
    <w:div w:id="369233533">
      <w:bodyDiv w:val="1"/>
      <w:marLeft w:val="0"/>
      <w:marRight w:val="0"/>
      <w:marTop w:val="0"/>
      <w:marBottom w:val="0"/>
      <w:divBdr>
        <w:top w:val="none" w:sz="0" w:space="0" w:color="auto"/>
        <w:left w:val="none" w:sz="0" w:space="0" w:color="auto"/>
        <w:bottom w:val="none" w:sz="0" w:space="0" w:color="auto"/>
        <w:right w:val="none" w:sz="0" w:space="0" w:color="auto"/>
      </w:divBdr>
    </w:div>
    <w:div w:id="408768253">
      <w:bodyDiv w:val="1"/>
      <w:marLeft w:val="0"/>
      <w:marRight w:val="0"/>
      <w:marTop w:val="0"/>
      <w:marBottom w:val="0"/>
      <w:divBdr>
        <w:top w:val="none" w:sz="0" w:space="0" w:color="auto"/>
        <w:left w:val="none" w:sz="0" w:space="0" w:color="auto"/>
        <w:bottom w:val="none" w:sz="0" w:space="0" w:color="auto"/>
        <w:right w:val="none" w:sz="0" w:space="0" w:color="auto"/>
      </w:divBdr>
    </w:div>
    <w:div w:id="460852770">
      <w:bodyDiv w:val="1"/>
      <w:marLeft w:val="0"/>
      <w:marRight w:val="0"/>
      <w:marTop w:val="0"/>
      <w:marBottom w:val="0"/>
      <w:divBdr>
        <w:top w:val="none" w:sz="0" w:space="0" w:color="auto"/>
        <w:left w:val="none" w:sz="0" w:space="0" w:color="auto"/>
        <w:bottom w:val="none" w:sz="0" w:space="0" w:color="auto"/>
        <w:right w:val="none" w:sz="0" w:space="0" w:color="auto"/>
      </w:divBdr>
    </w:div>
    <w:div w:id="583416764">
      <w:bodyDiv w:val="1"/>
      <w:marLeft w:val="0"/>
      <w:marRight w:val="0"/>
      <w:marTop w:val="0"/>
      <w:marBottom w:val="0"/>
      <w:divBdr>
        <w:top w:val="none" w:sz="0" w:space="0" w:color="auto"/>
        <w:left w:val="none" w:sz="0" w:space="0" w:color="auto"/>
        <w:bottom w:val="none" w:sz="0" w:space="0" w:color="auto"/>
        <w:right w:val="none" w:sz="0" w:space="0" w:color="auto"/>
      </w:divBdr>
    </w:div>
    <w:div w:id="981930818">
      <w:bodyDiv w:val="1"/>
      <w:marLeft w:val="0"/>
      <w:marRight w:val="0"/>
      <w:marTop w:val="0"/>
      <w:marBottom w:val="0"/>
      <w:divBdr>
        <w:top w:val="none" w:sz="0" w:space="0" w:color="auto"/>
        <w:left w:val="none" w:sz="0" w:space="0" w:color="auto"/>
        <w:bottom w:val="none" w:sz="0" w:space="0" w:color="auto"/>
        <w:right w:val="none" w:sz="0" w:space="0" w:color="auto"/>
      </w:divBdr>
    </w:div>
    <w:div w:id="987830857">
      <w:bodyDiv w:val="1"/>
      <w:marLeft w:val="0"/>
      <w:marRight w:val="0"/>
      <w:marTop w:val="0"/>
      <w:marBottom w:val="0"/>
      <w:divBdr>
        <w:top w:val="none" w:sz="0" w:space="0" w:color="auto"/>
        <w:left w:val="none" w:sz="0" w:space="0" w:color="auto"/>
        <w:bottom w:val="none" w:sz="0" w:space="0" w:color="auto"/>
        <w:right w:val="none" w:sz="0" w:space="0" w:color="auto"/>
      </w:divBdr>
    </w:div>
    <w:div w:id="1015576279">
      <w:bodyDiv w:val="1"/>
      <w:marLeft w:val="0"/>
      <w:marRight w:val="0"/>
      <w:marTop w:val="0"/>
      <w:marBottom w:val="0"/>
      <w:divBdr>
        <w:top w:val="none" w:sz="0" w:space="0" w:color="auto"/>
        <w:left w:val="none" w:sz="0" w:space="0" w:color="auto"/>
        <w:bottom w:val="none" w:sz="0" w:space="0" w:color="auto"/>
        <w:right w:val="none" w:sz="0" w:space="0" w:color="auto"/>
      </w:divBdr>
    </w:div>
    <w:div w:id="1472285578">
      <w:bodyDiv w:val="1"/>
      <w:marLeft w:val="0"/>
      <w:marRight w:val="0"/>
      <w:marTop w:val="0"/>
      <w:marBottom w:val="0"/>
      <w:divBdr>
        <w:top w:val="none" w:sz="0" w:space="0" w:color="auto"/>
        <w:left w:val="none" w:sz="0" w:space="0" w:color="auto"/>
        <w:bottom w:val="none" w:sz="0" w:space="0" w:color="auto"/>
        <w:right w:val="none" w:sz="0" w:space="0" w:color="auto"/>
      </w:divBdr>
    </w:div>
    <w:div w:id="1494375516">
      <w:bodyDiv w:val="1"/>
      <w:marLeft w:val="0"/>
      <w:marRight w:val="0"/>
      <w:marTop w:val="0"/>
      <w:marBottom w:val="0"/>
      <w:divBdr>
        <w:top w:val="none" w:sz="0" w:space="0" w:color="auto"/>
        <w:left w:val="none" w:sz="0" w:space="0" w:color="auto"/>
        <w:bottom w:val="none" w:sz="0" w:space="0" w:color="auto"/>
        <w:right w:val="none" w:sz="0" w:space="0" w:color="auto"/>
      </w:divBdr>
    </w:div>
    <w:div w:id="1510024850">
      <w:bodyDiv w:val="1"/>
      <w:marLeft w:val="0"/>
      <w:marRight w:val="0"/>
      <w:marTop w:val="0"/>
      <w:marBottom w:val="0"/>
      <w:divBdr>
        <w:top w:val="none" w:sz="0" w:space="0" w:color="auto"/>
        <w:left w:val="none" w:sz="0" w:space="0" w:color="auto"/>
        <w:bottom w:val="none" w:sz="0" w:space="0" w:color="auto"/>
        <w:right w:val="none" w:sz="0" w:space="0" w:color="auto"/>
      </w:divBdr>
    </w:div>
    <w:div w:id="1584340364">
      <w:bodyDiv w:val="1"/>
      <w:marLeft w:val="0"/>
      <w:marRight w:val="0"/>
      <w:marTop w:val="0"/>
      <w:marBottom w:val="0"/>
      <w:divBdr>
        <w:top w:val="none" w:sz="0" w:space="0" w:color="auto"/>
        <w:left w:val="none" w:sz="0" w:space="0" w:color="auto"/>
        <w:bottom w:val="none" w:sz="0" w:space="0" w:color="auto"/>
        <w:right w:val="none" w:sz="0" w:space="0" w:color="auto"/>
      </w:divBdr>
    </w:div>
    <w:div w:id="1595439011">
      <w:bodyDiv w:val="1"/>
      <w:marLeft w:val="0"/>
      <w:marRight w:val="0"/>
      <w:marTop w:val="0"/>
      <w:marBottom w:val="0"/>
      <w:divBdr>
        <w:top w:val="none" w:sz="0" w:space="0" w:color="auto"/>
        <w:left w:val="none" w:sz="0" w:space="0" w:color="auto"/>
        <w:bottom w:val="none" w:sz="0" w:space="0" w:color="auto"/>
        <w:right w:val="none" w:sz="0" w:space="0" w:color="auto"/>
      </w:divBdr>
    </w:div>
    <w:div w:id="1668753997">
      <w:bodyDiv w:val="1"/>
      <w:marLeft w:val="0"/>
      <w:marRight w:val="0"/>
      <w:marTop w:val="0"/>
      <w:marBottom w:val="0"/>
      <w:divBdr>
        <w:top w:val="none" w:sz="0" w:space="0" w:color="auto"/>
        <w:left w:val="none" w:sz="0" w:space="0" w:color="auto"/>
        <w:bottom w:val="none" w:sz="0" w:space="0" w:color="auto"/>
        <w:right w:val="none" w:sz="0" w:space="0" w:color="auto"/>
      </w:divBdr>
    </w:div>
    <w:div w:id="1794861756">
      <w:bodyDiv w:val="1"/>
      <w:marLeft w:val="0"/>
      <w:marRight w:val="0"/>
      <w:marTop w:val="0"/>
      <w:marBottom w:val="0"/>
      <w:divBdr>
        <w:top w:val="none" w:sz="0" w:space="0" w:color="auto"/>
        <w:left w:val="none" w:sz="0" w:space="0" w:color="auto"/>
        <w:bottom w:val="none" w:sz="0" w:space="0" w:color="auto"/>
        <w:right w:val="none" w:sz="0" w:space="0" w:color="auto"/>
      </w:divBdr>
    </w:div>
    <w:div w:id="1861236035">
      <w:bodyDiv w:val="1"/>
      <w:marLeft w:val="0"/>
      <w:marRight w:val="0"/>
      <w:marTop w:val="0"/>
      <w:marBottom w:val="0"/>
      <w:divBdr>
        <w:top w:val="none" w:sz="0" w:space="0" w:color="auto"/>
        <w:left w:val="none" w:sz="0" w:space="0" w:color="auto"/>
        <w:bottom w:val="none" w:sz="0" w:space="0" w:color="auto"/>
        <w:right w:val="none" w:sz="0" w:space="0" w:color="auto"/>
      </w:divBdr>
    </w:div>
    <w:div w:id="1903834312">
      <w:bodyDiv w:val="1"/>
      <w:marLeft w:val="0"/>
      <w:marRight w:val="0"/>
      <w:marTop w:val="0"/>
      <w:marBottom w:val="0"/>
      <w:divBdr>
        <w:top w:val="none" w:sz="0" w:space="0" w:color="auto"/>
        <w:left w:val="none" w:sz="0" w:space="0" w:color="auto"/>
        <w:bottom w:val="none" w:sz="0" w:space="0" w:color="auto"/>
        <w:right w:val="none" w:sz="0" w:space="0" w:color="auto"/>
      </w:divBdr>
    </w:div>
    <w:div w:id="19151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are-miasto.pl" TargetMode="External"/><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tare-miasto.pl" TargetMode="External"/><Relationship Id="rId12" Type="http://schemas.openxmlformats.org/officeDocument/2006/relationships/hyperlink" Target="https://ezamowienia.gov.pl/pl/" TargetMode="External"/><Relationship Id="rId17" Type="http://schemas.openxmlformats.org/officeDocument/2006/relationships/hyperlink" Target="mailto:rkaczmarek@stare-miasto.pl" TargetMode="External"/><Relationship Id="rId2" Type="http://schemas.openxmlformats.org/officeDocument/2006/relationships/styles" Target="styles.xml"/><Relationship Id="rId16" Type="http://schemas.openxmlformats.org/officeDocument/2006/relationships/hyperlink" Target="mailto:rkaczmarek@stare-miasto.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stare" TargetMode="External"/><Relationship Id="rId5" Type="http://schemas.openxmlformats.org/officeDocument/2006/relationships/footnotes" Target="footnotes.xml"/><Relationship Id="rId15" Type="http://schemas.openxmlformats.org/officeDocument/2006/relationships/hyperlink" Target="mailto:sekretariat@stare-miasto.pl" TargetMode="External"/><Relationship Id="rId10" Type="http://schemas.openxmlformats.org/officeDocument/2006/relationships/hyperlink" Target="http://www.bip.stare&#8211;miasto.p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p.stare" TargetMode="External"/><Relationship Id="rId14" Type="http://schemas.openxmlformats.org/officeDocument/2006/relationships/hyperlink" Target="https://epuap.gov.pl/wps/por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17</Pages>
  <Words>11427</Words>
  <Characters>68562</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Radek</cp:lastModifiedBy>
  <cp:revision>42</cp:revision>
  <cp:lastPrinted>2021-10-12T11:48:00Z</cp:lastPrinted>
  <dcterms:created xsi:type="dcterms:W3CDTF">2021-05-25T07:41:00Z</dcterms:created>
  <dcterms:modified xsi:type="dcterms:W3CDTF">2022-03-30T13:24:00Z</dcterms:modified>
  <cp:category/>
</cp:coreProperties>
</file>